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8FDD2" w14:textId="77777777" w:rsidR="005E06E2" w:rsidRDefault="00000000">
      <w:pPr>
        <w:spacing w:before="157" w:after="157" w:line="270" w:lineRule="auto"/>
      </w:pPr>
      <w:bookmarkStart w:id="0" w:name="destination_of_the_month_aruba_an_d2aad6"/>
      <w:r>
        <w:rPr>
          <w:rFonts w:ascii="source serif 4" w:eastAsia="source serif 4" w:hAnsi="source serif 4" w:cs="source serif 4"/>
          <w:b/>
          <w:color w:val="000000"/>
          <w:sz w:val="39"/>
        </w:rPr>
        <w:t>Destination of the Month: Aruba and the ABC Islands</w:t>
      </w:r>
      <w:bookmarkEnd w:id="0"/>
    </w:p>
    <w:p w14:paraId="6EBE3B5A" w14:textId="77777777" w:rsidR="005E06E2" w:rsidRDefault="00000000">
      <w:pPr>
        <w:spacing w:before="315" w:after="105" w:line="360" w:lineRule="auto"/>
        <w:ind w:left="-30"/>
      </w:pPr>
      <w:bookmarkStart w:id="1" w:name="sunshine_you_can_count_on_three_i_b29072"/>
      <w:r>
        <w:rPr>
          <w:rFonts w:ascii="source serif 4" w:eastAsia="source serif 4" w:hAnsi="source serif 4" w:cs="source serif 4"/>
          <w:b/>
          <w:color w:val="000000"/>
          <w:sz w:val="24"/>
        </w:rPr>
        <w:t>Sunshine you can count on, three islands to explore</w:t>
      </w:r>
      <w:bookmarkEnd w:id="1"/>
    </w:p>
    <w:p w14:paraId="12F7D246" w14:textId="77777777" w:rsidR="005E06E2" w:rsidRDefault="00000000">
      <w:pPr>
        <w:spacing w:after="210" w:line="360" w:lineRule="auto"/>
      </w:pPr>
      <w:r>
        <w:rPr>
          <w:rFonts w:ascii="source serif 4" w:eastAsia="source serif 4" w:hAnsi="source serif 4" w:cs="source serif 4"/>
          <w:color w:val="000000"/>
        </w:rPr>
        <w:t>Cruise and Adventure Travel | November 2026</w:t>
      </w:r>
    </w:p>
    <w:p w14:paraId="484A9488" w14:textId="77777777" w:rsidR="005E06E2" w:rsidRDefault="00000000">
      <w:pPr>
        <w:spacing w:after="210" w:line="360" w:lineRule="auto"/>
      </w:pPr>
      <w:r>
        <w:rPr>
          <w:rFonts w:ascii="source serif 4" w:eastAsia="source serif 4" w:hAnsi="source serif 4" w:cs="source serif 4"/>
          <w:color w:val="000000"/>
        </w:rPr>
        <w:t>Winter is coming to much of the country, so this month we're heading south to the Dutch Caribbean: Aruba, Bonaire and Curaçao, called the ABC Islands. They lie off the coast of Venezuela, below the main Atlantic hurricane belt (</w:t>
      </w:r>
      <w:hyperlink r:id="rId5">
        <w:r>
          <w:rPr>
            <w:rFonts w:ascii="source sans 3" w:eastAsia="source sans 3" w:hAnsi="source sans 3" w:cs="source sans 3"/>
            <w:u w:val="single"/>
          </w:rPr>
          <w:t>Aruba.com</w:t>
        </w:r>
      </w:hyperlink>
      <w:r>
        <w:rPr>
          <w:rFonts w:ascii="source serif 4" w:eastAsia="source serif 4" w:hAnsi="source serif 4" w:cs="source serif 4"/>
          <w:color w:val="000000"/>
        </w:rPr>
        <w:t>). That means dry, breezy, sunny weather nearly all year. Each island has its own character. Aruba has the famous beaches, Bonaire is for divers and nature lovers, and Curaçao has color, culture and history. Fly in for a week of island time, or cruise and see all three in one trip.</w:t>
      </w:r>
    </w:p>
    <w:p w14:paraId="7030FBB9" w14:textId="77777777" w:rsidR="005E06E2" w:rsidRDefault="00000000">
      <w:pPr>
        <w:spacing w:before="210" w:after="0" w:line="360" w:lineRule="auto"/>
      </w:pPr>
      <w:r>
        <w:rPr>
          <w:noProof/>
        </w:rPr>
      </w:r>
      <w:r>
        <w:rPr>
          <w:noProof/>
        </w:rPr>
        <w:pict w14:anchorId="62004F92">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235CBA4" w14:textId="77777777" w:rsidR="005E06E2" w:rsidRDefault="00000000">
      <w:pPr>
        <w:spacing w:before="315" w:after="105" w:line="360" w:lineRule="auto"/>
        <w:ind w:left="-30"/>
      </w:pPr>
      <w:bookmarkStart w:id="2" w:name="meet_the_islands"/>
      <w:r>
        <w:rPr>
          <w:rFonts w:ascii="source serif 4" w:eastAsia="source serif 4" w:hAnsi="source serif 4" w:cs="source serif 4"/>
          <w:b/>
          <w:color w:val="000000"/>
          <w:sz w:val="24"/>
        </w:rPr>
        <w:t>Meet the Islands</w:t>
      </w:r>
      <w:bookmarkEnd w:id="2"/>
    </w:p>
    <w:p w14:paraId="04D2078E" w14:textId="77777777" w:rsidR="005E06E2" w:rsidRDefault="00000000">
      <w:pPr>
        <w:spacing w:after="210" w:line="360" w:lineRule="auto"/>
      </w:pPr>
      <w:r>
        <w:rPr>
          <w:rFonts w:ascii="source serif 4" w:eastAsia="source serif 4" w:hAnsi="source serif 4" w:cs="source serif 4"/>
          <w:b/>
          <w:color w:val="000000"/>
        </w:rPr>
        <w:t>Aruba: One Happy Island.</w:t>
      </w:r>
      <w:r>
        <w:rPr>
          <w:rFonts w:ascii="source serif 4" w:eastAsia="source serif 4" w:hAnsi="source serif 4" w:cs="source serif 4"/>
          <w:color w:val="000000"/>
        </w:rPr>
        <w:t xml:space="preserve"> Long white-sand beaches like Eagle Beach and Palm Beach, calm turquoise water, the windswept divi-divi trees, and a lively capital in </w:t>
      </w:r>
      <w:proofErr w:type="spellStart"/>
      <w:r>
        <w:rPr>
          <w:rFonts w:ascii="source serif 4" w:eastAsia="source serif 4" w:hAnsi="source serif 4" w:cs="source serif 4"/>
          <w:color w:val="000000"/>
        </w:rPr>
        <w:t>Oranjestad</w:t>
      </w:r>
      <w:proofErr w:type="spellEnd"/>
      <w:r>
        <w:rPr>
          <w:rFonts w:ascii="source serif 4" w:eastAsia="source serif 4" w:hAnsi="source serif 4" w:cs="source serif 4"/>
          <w:color w:val="000000"/>
        </w:rPr>
        <w:t>. Aruba is the easiest of the three to reach and works well for couples, families and first-time Caribbean travelers.</w:t>
      </w:r>
    </w:p>
    <w:p w14:paraId="0878962D" w14:textId="77777777" w:rsidR="005E06E2" w:rsidRDefault="00000000">
      <w:pPr>
        <w:spacing w:after="210" w:line="360" w:lineRule="auto"/>
      </w:pPr>
      <w:r>
        <w:rPr>
          <w:rFonts w:ascii="source serif 4" w:eastAsia="source serif 4" w:hAnsi="source serif 4" w:cs="source serif 4"/>
          <w:b/>
          <w:color w:val="000000"/>
        </w:rPr>
        <w:t>Bonaire: Diver's Paradise.</w:t>
      </w:r>
      <w:r>
        <w:rPr>
          <w:rFonts w:ascii="source serif 4" w:eastAsia="source serif 4" w:hAnsi="source serif 4" w:cs="source serif 4"/>
          <w:color w:val="000000"/>
        </w:rPr>
        <w:t xml:space="preserve"> Quiet, unhurried and full of nature. The waters around the island are a protected national marine park, and you can wade in for world-class snorkeling and shore diving. Pink flamingos feed in the salt pans in the south.</w:t>
      </w:r>
    </w:p>
    <w:p w14:paraId="1525E9AF" w14:textId="77777777" w:rsidR="005E06E2" w:rsidRDefault="00000000">
      <w:pPr>
        <w:spacing w:after="210" w:line="360" w:lineRule="auto"/>
      </w:pPr>
      <w:r>
        <w:rPr>
          <w:rFonts w:ascii="source serif 4" w:eastAsia="source serif 4" w:hAnsi="source serif 4" w:cs="source serif 4"/>
          <w:b/>
          <w:color w:val="000000"/>
        </w:rPr>
        <w:t>Curaçao: Color and Culture.</w:t>
      </w:r>
      <w:r>
        <w:rPr>
          <w:rFonts w:ascii="source serif 4" w:eastAsia="source serif 4" w:hAnsi="source serif 4" w:cs="source serif 4"/>
          <w:color w:val="000000"/>
        </w:rPr>
        <w:t xml:space="preserve"> The pastel waterfront of Willemstad is a UNESCO World Heritage Site (</w:t>
      </w:r>
      <w:hyperlink r:id="rId6">
        <w:r>
          <w:rPr>
            <w:rFonts w:ascii="source sans 3" w:eastAsia="source sans 3" w:hAnsi="source sans 3" w:cs="source sans 3"/>
            <w:u w:val="single"/>
          </w:rPr>
          <w:t>Bonaire.com</w:t>
        </w:r>
      </w:hyperlink>
      <w:r>
        <w:rPr>
          <w:rFonts w:ascii="source serif 4" w:eastAsia="source serif 4" w:hAnsi="source serif 4" w:cs="source serif 4"/>
          <w:color w:val="000000"/>
        </w:rPr>
        <w:t>). Curaçao is the largest of the three (</w:t>
      </w:r>
      <w:hyperlink r:id="rId7">
        <w:r>
          <w:rPr>
            <w:rFonts w:ascii="source sans 3" w:eastAsia="source sans 3" w:hAnsi="source sans 3" w:cs="source sans 3"/>
            <w:u w:val="single"/>
          </w:rPr>
          <w:t>Bonaire.com</w:t>
        </w:r>
      </w:hyperlink>
      <w:r>
        <w:rPr>
          <w:rFonts w:ascii="source serif 4" w:eastAsia="source serif 4" w:hAnsi="source serif 4" w:cs="source serif 4"/>
          <w:color w:val="000000"/>
        </w:rPr>
        <w:t>), with hidden coves, great food and a colorful mix of Caribbean, Dutch and Latin influences.</w:t>
      </w:r>
    </w:p>
    <w:p w14:paraId="6A828DED" w14:textId="77777777" w:rsidR="005E06E2" w:rsidRDefault="00000000">
      <w:pPr>
        <w:spacing w:before="210" w:after="0" w:line="360" w:lineRule="auto"/>
      </w:pPr>
      <w:r>
        <w:rPr>
          <w:noProof/>
        </w:rPr>
      </w:r>
      <w:r>
        <w:rPr>
          <w:noProof/>
        </w:rPr>
        <w:pict w14:anchorId="3DAB2EE2">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D8BB582" w14:textId="77777777" w:rsidR="005E06E2" w:rsidRDefault="00000000">
      <w:pPr>
        <w:spacing w:before="315" w:after="105" w:line="360" w:lineRule="auto"/>
        <w:ind w:left="-30"/>
      </w:pPr>
      <w:bookmarkStart w:id="3" w:name="getting_there_by_air"/>
      <w:r>
        <w:rPr>
          <w:rFonts w:ascii="source serif 4" w:eastAsia="source serif 4" w:hAnsi="source serif 4" w:cs="source serif 4"/>
          <w:b/>
          <w:color w:val="000000"/>
          <w:sz w:val="24"/>
        </w:rPr>
        <w:t>Getting There by Air</w:t>
      </w:r>
      <w:bookmarkEnd w:id="3"/>
    </w:p>
    <w:p w14:paraId="63BF1218" w14:textId="77777777" w:rsidR="005E06E2" w:rsidRDefault="00000000">
      <w:pPr>
        <w:spacing w:after="210" w:line="360" w:lineRule="auto"/>
      </w:pPr>
      <w:r>
        <w:rPr>
          <w:rFonts w:ascii="source serif 4" w:eastAsia="source serif 4" w:hAnsi="source serif 4" w:cs="source serif 4"/>
          <w:color w:val="000000"/>
        </w:rPr>
        <w:t xml:space="preserve">Aruba has some of the best air </w:t>
      </w:r>
      <w:proofErr w:type="gramStart"/>
      <w:r>
        <w:rPr>
          <w:rFonts w:ascii="source serif 4" w:eastAsia="source serif 4" w:hAnsi="source serif 4" w:cs="source serif 4"/>
          <w:color w:val="000000"/>
        </w:rPr>
        <w:t>service</w:t>
      </w:r>
      <w:proofErr w:type="gramEnd"/>
      <w:r>
        <w:rPr>
          <w:rFonts w:ascii="source serif 4" w:eastAsia="source serif 4" w:hAnsi="source serif 4" w:cs="source serif 4"/>
          <w:color w:val="000000"/>
        </w:rPr>
        <w:t xml:space="preserve"> in the Caribbean. Its Queen Beatrix International Airport (AUA) has nonstop flights from about 16 U.S. airports. Flights take roughly 3 hours from Miami and 4 to 4.5 hours from the East Coast (</w:t>
      </w:r>
      <w:hyperlink r:id="rId8">
        <w:r>
          <w:rPr>
            <w:rFonts w:ascii="source sans 3" w:eastAsia="source sans 3" w:hAnsi="source sans 3" w:cs="source sans 3"/>
            <w:u w:val="single"/>
          </w:rPr>
          <w:t>Aruba Playbook</w:t>
        </w:r>
      </w:hyperlink>
      <w:r>
        <w:rPr>
          <w:rFonts w:ascii="source serif 4" w:eastAsia="source serif 4" w:hAnsi="source serif 4" w:cs="source serif 4"/>
          <w:color w:val="000000"/>
        </w:rPr>
        <w:t>).</w:t>
      </w:r>
    </w:p>
    <w:p w14:paraId="342602B4" w14:textId="77777777" w:rsidR="005E06E2" w:rsidRDefault="00000000">
      <w:pPr>
        <w:numPr>
          <w:ilvl w:val="0"/>
          <w:numId w:val="1"/>
        </w:numPr>
        <w:spacing w:before="105" w:after="105" w:line="360" w:lineRule="auto"/>
      </w:pPr>
      <w:r>
        <w:rPr>
          <w:rFonts w:ascii="source serif 4" w:eastAsia="source serif 4" w:hAnsi="source serif 4" w:cs="source serif 4"/>
          <w:b/>
          <w:color w:val="000000"/>
        </w:rPr>
        <w:t>Nonstop airlines:</w:t>
      </w:r>
      <w:r>
        <w:rPr>
          <w:rFonts w:ascii="source serif 4" w:eastAsia="source serif 4" w:hAnsi="source serif 4" w:cs="source serif 4"/>
          <w:color w:val="000000"/>
        </w:rPr>
        <w:t xml:space="preserve"> American (Charlotte, Miami, Philadelphia, Chicago, Dallas-Fort Worth), JetBlue (Boston, Fort Lauderdale, New York JFK), Delta (Atlanta, JFK, plus seasonal Boston and </w:t>
      </w:r>
      <w:r>
        <w:rPr>
          <w:rFonts w:ascii="source serif 4" w:eastAsia="source serif 4" w:hAnsi="source serif 4" w:cs="source serif 4"/>
          <w:color w:val="000000"/>
        </w:rPr>
        <w:lastRenderedPageBreak/>
        <w:t>Minneapolis), United (Houston, Newark, Washington Dulles) and Southwest (Baltimore and Boston) (</w:t>
      </w:r>
      <w:hyperlink r:id="rId9">
        <w:r>
          <w:rPr>
            <w:rFonts w:ascii="source sans 3" w:eastAsia="source sans 3" w:hAnsi="source sans 3" w:cs="source sans 3"/>
            <w:u w:val="single"/>
          </w:rPr>
          <w:t>Aruba Playbook</w:t>
        </w:r>
      </w:hyperlink>
      <w:r>
        <w:rPr>
          <w:rFonts w:ascii="source serif 4" w:eastAsia="source serif 4" w:hAnsi="source serif 4" w:cs="source serif 4"/>
          <w:color w:val="000000"/>
        </w:rPr>
        <w:t>). Southwest also flies nonstop from Orlando and Atlanta (</w:t>
      </w:r>
      <w:hyperlink r:id="rId10">
        <w:r>
          <w:rPr>
            <w:rFonts w:ascii="source sans 3" w:eastAsia="source sans 3" w:hAnsi="source sans 3" w:cs="source sans 3"/>
            <w:u w:val="single"/>
          </w:rPr>
          <w:t>Caribbean Journal</w:t>
        </w:r>
      </w:hyperlink>
      <w:r>
        <w:rPr>
          <w:rFonts w:ascii="source serif 4" w:eastAsia="source serif 4" w:hAnsi="source serif 4" w:cs="source serif 4"/>
          <w:color w:val="000000"/>
        </w:rPr>
        <w:t>).</w:t>
      </w:r>
    </w:p>
    <w:p w14:paraId="31428104" w14:textId="77777777" w:rsidR="005E06E2" w:rsidRDefault="00000000">
      <w:pPr>
        <w:numPr>
          <w:ilvl w:val="0"/>
          <w:numId w:val="1"/>
        </w:numPr>
        <w:spacing w:before="105" w:after="105" w:line="360" w:lineRule="auto"/>
      </w:pPr>
      <w:r>
        <w:rPr>
          <w:rFonts w:ascii="source serif 4" w:eastAsia="source serif 4" w:hAnsi="source serif 4" w:cs="source serif 4"/>
          <w:b/>
          <w:color w:val="000000"/>
        </w:rPr>
        <w:t>From the Carolinas:</w:t>
      </w:r>
      <w:r>
        <w:rPr>
          <w:rFonts w:ascii="source serif 4" w:eastAsia="source serif 4" w:hAnsi="source serif 4" w:cs="source serif 4"/>
          <w:color w:val="000000"/>
        </w:rPr>
        <w:t xml:space="preserve"> American's Charlotte nonstop is the easiest connection for travelers from Myrtle Beach and the Grand Strand (</w:t>
      </w:r>
      <w:hyperlink r:id="rId11">
        <w:r>
          <w:rPr>
            <w:rFonts w:ascii="source sans 3" w:eastAsia="source sans 3" w:hAnsi="source sans 3" w:cs="source sans 3"/>
            <w:u w:val="single"/>
          </w:rPr>
          <w:t>Aruba Playbook</w:t>
        </w:r>
      </w:hyperlink>
      <w:r>
        <w:rPr>
          <w:rFonts w:ascii="source serif 4" w:eastAsia="source serif 4" w:hAnsi="source serif 4" w:cs="source serif 4"/>
          <w:color w:val="000000"/>
        </w:rPr>
        <w:t>).</w:t>
      </w:r>
    </w:p>
    <w:p w14:paraId="5F5C572F" w14:textId="77777777" w:rsidR="005E06E2" w:rsidRDefault="00000000">
      <w:pPr>
        <w:numPr>
          <w:ilvl w:val="0"/>
          <w:numId w:val="1"/>
        </w:numPr>
        <w:spacing w:before="105" w:after="105" w:line="360" w:lineRule="auto"/>
      </w:pPr>
      <w:r>
        <w:rPr>
          <w:rFonts w:ascii="source serif 4" w:eastAsia="source serif 4" w:hAnsi="source serif 4" w:cs="source serif 4"/>
          <w:b/>
          <w:color w:val="000000"/>
        </w:rPr>
        <w:t>New routes:</w:t>
      </w:r>
      <w:r>
        <w:rPr>
          <w:rFonts w:ascii="source serif 4" w:eastAsia="source serif 4" w:hAnsi="source serif 4" w:cs="source serif 4"/>
          <w:color w:val="000000"/>
        </w:rPr>
        <w:t xml:space="preserve"> Air Transat starts a weekly nonstop from Montreal on December 12, 2026. Southwest adds a seasonal Saturday nonstop from Nashville on March 13, 2027 (</w:t>
      </w:r>
      <w:hyperlink r:id="rId12">
        <w:r>
          <w:rPr>
            <w:rFonts w:ascii="source sans 3" w:eastAsia="source sans 3" w:hAnsi="source sans 3" w:cs="source sans 3"/>
            <w:u w:val="single"/>
          </w:rPr>
          <w:t>Aruba Playbook</w:t>
        </w:r>
      </w:hyperlink>
      <w:r>
        <w:rPr>
          <w:rFonts w:ascii="source serif 4" w:eastAsia="source serif 4" w:hAnsi="source serif 4" w:cs="source serif 4"/>
          <w:color w:val="000000"/>
        </w:rPr>
        <w:t>).</w:t>
      </w:r>
    </w:p>
    <w:p w14:paraId="74899304" w14:textId="77777777" w:rsidR="005E06E2" w:rsidRDefault="00000000">
      <w:pPr>
        <w:numPr>
          <w:ilvl w:val="0"/>
          <w:numId w:val="1"/>
        </w:numPr>
        <w:spacing w:before="105" w:after="105" w:line="360" w:lineRule="auto"/>
      </w:pPr>
      <w:r>
        <w:rPr>
          <w:rFonts w:ascii="source serif 4" w:eastAsia="source serif 4" w:hAnsi="source serif 4" w:cs="source serif 4"/>
          <w:b/>
          <w:color w:val="000000"/>
        </w:rPr>
        <w:t>An easy trip home:</w:t>
      </w:r>
      <w:r>
        <w:rPr>
          <w:rFonts w:ascii="source serif 4" w:eastAsia="source serif 4" w:hAnsi="source serif 4" w:cs="source serif 4"/>
          <w:color w:val="000000"/>
        </w:rPr>
        <w:t xml:space="preserve"> Aruba has U.S. Customs and Border Protection preclearance (</w:t>
      </w:r>
      <w:hyperlink r:id="rId13">
        <w:r>
          <w:rPr>
            <w:rFonts w:ascii="source sans 3" w:eastAsia="source sans 3" w:hAnsi="source sans 3" w:cs="source sans 3"/>
            <w:u w:val="single"/>
          </w:rPr>
          <w:t>CBP</w:t>
        </w:r>
      </w:hyperlink>
      <w:r>
        <w:rPr>
          <w:rFonts w:ascii="source serif 4" w:eastAsia="source serif 4" w:hAnsi="source serif 4" w:cs="source serif 4"/>
          <w:color w:val="000000"/>
        </w:rPr>
        <w:t>). You clear U.S. customs before you board and land back home as a domestic arrival. Arrive at the airport early to allow for it.</w:t>
      </w:r>
    </w:p>
    <w:p w14:paraId="5CDA04B3" w14:textId="77777777" w:rsidR="005E06E2" w:rsidRDefault="00000000">
      <w:pPr>
        <w:numPr>
          <w:ilvl w:val="0"/>
          <w:numId w:val="1"/>
        </w:numPr>
        <w:spacing w:before="105" w:after="105" w:line="360" w:lineRule="auto"/>
      </w:pPr>
      <w:r>
        <w:rPr>
          <w:rFonts w:ascii="source serif 4" w:eastAsia="source serif 4" w:hAnsi="source serif 4" w:cs="source serif 4"/>
          <w:b/>
          <w:color w:val="000000"/>
        </w:rPr>
        <w:t>Island hopping:</w:t>
      </w:r>
      <w:r>
        <w:rPr>
          <w:rFonts w:ascii="source serif 4" w:eastAsia="source serif 4" w:hAnsi="source serif 4" w:cs="source serif 4"/>
          <w:color w:val="000000"/>
        </w:rPr>
        <w:t xml:space="preserve"> Bonaire and Curaçao are short regional flights from Aruba. From Curaçao, Bonaire is about 30 minutes by plane and Aruba about 25 minutes (</w:t>
      </w:r>
      <w:hyperlink r:id="rId14">
        <w:r>
          <w:rPr>
            <w:rFonts w:ascii="source sans 3" w:eastAsia="source sans 3" w:hAnsi="source sans 3" w:cs="source sans 3"/>
            <w:u w:val="single"/>
          </w:rPr>
          <w:t>Traveler Center</w:t>
        </w:r>
      </w:hyperlink>
      <w:r>
        <w:rPr>
          <w:rFonts w:ascii="source serif 4" w:eastAsia="source serif 4" w:hAnsi="source serif 4" w:cs="source serif 4"/>
          <w:color w:val="000000"/>
        </w:rPr>
        <w:t>).</w:t>
      </w:r>
    </w:p>
    <w:p w14:paraId="32F337CC" w14:textId="77777777" w:rsidR="005E06E2" w:rsidRDefault="00000000">
      <w:pPr>
        <w:spacing w:before="210" w:after="0" w:line="360" w:lineRule="auto"/>
      </w:pPr>
      <w:r>
        <w:rPr>
          <w:noProof/>
        </w:rPr>
      </w:r>
      <w:r>
        <w:rPr>
          <w:noProof/>
        </w:rPr>
        <w:pict w14:anchorId="075A779E">
          <v:rect id="_x0000_s103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7B04EBF" w14:textId="77777777" w:rsidR="005E06E2" w:rsidRDefault="00000000">
      <w:pPr>
        <w:spacing w:before="315" w:after="105" w:line="360" w:lineRule="auto"/>
        <w:ind w:left="-30"/>
      </w:pPr>
      <w:bookmarkStart w:id="4" w:name="getting_there_by_cruise"/>
      <w:r>
        <w:rPr>
          <w:rFonts w:ascii="source serif 4" w:eastAsia="source serif 4" w:hAnsi="source serif 4" w:cs="source serif 4"/>
          <w:b/>
          <w:color w:val="000000"/>
          <w:sz w:val="24"/>
        </w:rPr>
        <w:t>Getting There by Cruise</w:t>
      </w:r>
      <w:bookmarkEnd w:id="4"/>
    </w:p>
    <w:p w14:paraId="01C9D3BA" w14:textId="77777777" w:rsidR="005E06E2" w:rsidRDefault="00000000">
      <w:pPr>
        <w:spacing w:after="210" w:line="360" w:lineRule="auto"/>
      </w:pPr>
      <w:r>
        <w:rPr>
          <w:rFonts w:ascii="source serif 4" w:eastAsia="source serif 4" w:hAnsi="source serif 4" w:cs="source serif 4"/>
          <w:color w:val="000000"/>
        </w:rPr>
        <w:t>Southern Caribbean cruises call at the ABC Islands all year. The most popular months are December through April (</w:t>
      </w:r>
      <w:hyperlink r:id="rId15">
        <w:r>
          <w:rPr>
            <w:rFonts w:ascii="source sans 3" w:eastAsia="source sans 3" w:hAnsi="source sans 3" w:cs="source sans 3"/>
            <w:u w:val="single"/>
          </w:rPr>
          <w:t>Cruise Critic</w:t>
        </w:r>
      </w:hyperlink>
      <w:r>
        <w:rPr>
          <w:rFonts w:ascii="source serif 4" w:eastAsia="source serif 4" w:hAnsi="source serif 4" w:cs="source serif 4"/>
          <w:color w:val="000000"/>
        </w:rPr>
        <w:t>). Celebrity, Princess, Carnival, Disney, Royal Caribbean and Norwegian all sail here (</w:t>
      </w:r>
      <w:hyperlink r:id="rId16">
        <w:r>
          <w:rPr>
            <w:rFonts w:ascii="source sans 3" w:eastAsia="source sans 3" w:hAnsi="source sans 3" w:cs="source sans 3"/>
            <w:u w:val="single"/>
          </w:rPr>
          <w:t>Cruise Critic</w:t>
        </w:r>
      </w:hyperlink>
      <w:r>
        <w:rPr>
          <w:rFonts w:ascii="source serif 4" w:eastAsia="source serif 4" w:hAnsi="source serif 4" w:cs="source serif 4"/>
          <w:color w:val="000000"/>
        </w:rPr>
        <w:t>).</w:t>
      </w:r>
    </w:p>
    <w:p w14:paraId="36CC2DFC" w14:textId="77777777" w:rsidR="005E06E2" w:rsidRDefault="00000000">
      <w:pPr>
        <w:spacing w:after="210" w:line="360" w:lineRule="auto"/>
      </w:pPr>
      <w:r>
        <w:rPr>
          <w:rFonts w:ascii="source serif 4" w:eastAsia="source serif 4" w:hAnsi="source serif 4" w:cs="source serif 4"/>
          <w:b/>
          <w:color w:val="000000"/>
        </w:rPr>
        <w:t xml:space="preserve">Sample </w:t>
      </w:r>
      <w:proofErr w:type="gramStart"/>
      <w:r>
        <w:rPr>
          <w:rFonts w:ascii="source serif 4" w:eastAsia="source serif 4" w:hAnsi="source serif 4" w:cs="source serif 4"/>
          <w:b/>
          <w:color w:val="000000"/>
        </w:rPr>
        <w:t>sailings</w:t>
      </w:r>
      <w:proofErr w:type="gramEnd"/>
      <w:r>
        <w:rPr>
          <w:rFonts w:ascii="source serif 4" w:eastAsia="source serif 4" w:hAnsi="source serif 4" w:cs="source serif 4"/>
          <w:b/>
          <w:color w:val="000000"/>
        </w:rPr>
        <w:t xml:space="preserve"> this season:</w:t>
      </w:r>
    </w:p>
    <w:p w14:paraId="520CE4DB" w14:textId="77777777" w:rsidR="005E06E2" w:rsidRDefault="00000000">
      <w:pPr>
        <w:numPr>
          <w:ilvl w:val="0"/>
          <w:numId w:val="2"/>
        </w:numPr>
        <w:spacing w:before="105" w:after="105" w:line="360" w:lineRule="auto"/>
      </w:pPr>
      <w:r>
        <w:rPr>
          <w:rFonts w:ascii="source serif 4" w:eastAsia="source serif 4" w:hAnsi="source serif 4" w:cs="source serif 4"/>
          <w:b/>
          <w:color w:val="000000"/>
        </w:rPr>
        <w:t>Celebrity Cruises:</w:t>
      </w:r>
      <w:r>
        <w:rPr>
          <w:rFonts w:ascii="source serif 4" w:eastAsia="source serif 4" w:hAnsi="source serif 4" w:cs="source serif 4"/>
          <w:color w:val="000000"/>
        </w:rPr>
        <w:t xml:space="preserve"> Aruba, Curaçao and Bonaire round trip from Fort Lauderdale, with departures December 5, 2026, and January 2, 2027 (</w:t>
      </w:r>
      <w:hyperlink r:id="rId17">
        <w:r>
          <w:rPr>
            <w:rFonts w:ascii="source sans 3" w:eastAsia="source sans 3" w:hAnsi="source sans 3" w:cs="source sans 3"/>
            <w:u w:val="single"/>
          </w:rPr>
          <w:t>Cruise Critic</w:t>
        </w:r>
      </w:hyperlink>
      <w:r>
        <w:rPr>
          <w:rFonts w:ascii="source serif 4" w:eastAsia="source serif 4" w:hAnsi="source serif 4" w:cs="source serif 4"/>
          <w:color w:val="000000"/>
        </w:rPr>
        <w:t>).</w:t>
      </w:r>
    </w:p>
    <w:p w14:paraId="53B47AE7" w14:textId="77777777" w:rsidR="005E06E2" w:rsidRDefault="00000000">
      <w:pPr>
        <w:numPr>
          <w:ilvl w:val="0"/>
          <w:numId w:val="2"/>
        </w:numPr>
        <w:spacing w:before="105" w:after="105" w:line="360" w:lineRule="auto"/>
      </w:pPr>
      <w:r>
        <w:rPr>
          <w:rFonts w:ascii="source serif 4" w:eastAsia="source serif 4" w:hAnsi="source serif 4" w:cs="source serif 4"/>
          <w:b/>
          <w:color w:val="000000"/>
        </w:rPr>
        <w:t>Royal Caribbean:</w:t>
      </w:r>
      <w:r>
        <w:rPr>
          <w:rFonts w:ascii="source serif 4" w:eastAsia="source serif 4" w:hAnsi="source serif 4" w:cs="source serif 4"/>
          <w:color w:val="000000"/>
        </w:rPr>
        <w:t xml:space="preserve"> Adventure of the Seas, 8 nights from Fort Lauderdale to Nassau, Aruba and Curaçao, departing December 5, 2026 (</w:t>
      </w:r>
      <w:hyperlink r:id="rId18">
        <w:r>
          <w:rPr>
            <w:rFonts w:ascii="source sans 3" w:eastAsia="source sans 3" w:hAnsi="source sans 3" w:cs="source sans 3"/>
            <w:u w:val="single"/>
          </w:rPr>
          <w:t>KAYAK</w:t>
        </w:r>
      </w:hyperlink>
      <w:r>
        <w:rPr>
          <w:rFonts w:ascii="source serif 4" w:eastAsia="source serif 4" w:hAnsi="source serif 4" w:cs="source serif 4"/>
          <w:color w:val="000000"/>
        </w:rPr>
        <w:t>). Freedom of the Seas offers 9-night Southern Caribbean sailings from Miami (</w:t>
      </w:r>
      <w:hyperlink r:id="rId19">
        <w:r>
          <w:rPr>
            <w:rFonts w:ascii="source sans 3" w:eastAsia="source sans 3" w:hAnsi="source sans 3" w:cs="source sans 3"/>
            <w:u w:val="single"/>
          </w:rPr>
          <w:t>KAYAK</w:t>
        </w:r>
      </w:hyperlink>
      <w:r>
        <w:rPr>
          <w:rFonts w:ascii="source serif 4" w:eastAsia="source serif 4" w:hAnsi="source serif 4" w:cs="source serif 4"/>
          <w:color w:val="000000"/>
        </w:rPr>
        <w:t>).</w:t>
      </w:r>
    </w:p>
    <w:p w14:paraId="4DDBC57C" w14:textId="77777777" w:rsidR="005E06E2" w:rsidRDefault="00000000">
      <w:pPr>
        <w:numPr>
          <w:ilvl w:val="0"/>
          <w:numId w:val="2"/>
        </w:numPr>
        <w:spacing w:before="105" w:after="105" w:line="360" w:lineRule="auto"/>
      </w:pPr>
      <w:r>
        <w:rPr>
          <w:rFonts w:ascii="source serif 4" w:eastAsia="source serif 4" w:hAnsi="source serif 4" w:cs="source serif 4"/>
          <w:b/>
          <w:color w:val="000000"/>
        </w:rPr>
        <w:t>Carnival:</w:t>
      </w:r>
      <w:r>
        <w:rPr>
          <w:rFonts w:ascii="source serif 4" w:eastAsia="source serif 4" w:hAnsi="source serif 4" w:cs="source serif 4"/>
          <w:color w:val="000000"/>
        </w:rPr>
        <w:t xml:space="preserve"> Carnival Magic, 8 nights from Miami to Aruba and Curaçao, departing January 9, 2027 (</w:t>
      </w:r>
      <w:hyperlink r:id="rId20">
        <w:r>
          <w:rPr>
            <w:rFonts w:ascii="source sans 3" w:eastAsia="source sans 3" w:hAnsi="source sans 3" w:cs="source sans 3"/>
            <w:u w:val="single"/>
          </w:rPr>
          <w:t>KAYAK</w:t>
        </w:r>
      </w:hyperlink>
      <w:r>
        <w:rPr>
          <w:rFonts w:ascii="source serif 4" w:eastAsia="source serif 4" w:hAnsi="source serif 4" w:cs="source serif 4"/>
          <w:color w:val="000000"/>
        </w:rPr>
        <w:t>).</w:t>
      </w:r>
    </w:p>
    <w:p w14:paraId="03341086" w14:textId="77777777" w:rsidR="005E06E2" w:rsidRDefault="00000000">
      <w:pPr>
        <w:numPr>
          <w:ilvl w:val="0"/>
          <w:numId w:val="2"/>
        </w:numPr>
        <w:spacing w:before="105" w:after="105" w:line="360" w:lineRule="auto"/>
      </w:pPr>
      <w:r>
        <w:rPr>
          <w:rFonts w:ascii="source serif 4" w:eastAsia="source serif 4" w:hAnsi="source serif 4" w:cs="source serif 4"/>
          <w:b/>
          <w:color w:val="000000"/>
        </w:rPr>
        <w:t>MSC Cruises:</w:t>
      </w:r>
      <w:r>
        <w:rPr>
          <w:rFonts w:ascii="source serif 4" w:eastAsia="source serif 4" w:hAnsi="source serif 4" w:cs="source serif 4"/>
          <w:color w:val="000000"/>
        </w:rPr>
        <w:t xml:space="preserve"> MSC Poesia returns to Miami for winter 2026/27 with 10-night sailings to Aruba, Bonaire and Curaçao (</w:t>
      </w:r>
      <w:hyperlink r:id="rId21">
        <w:r>
          <w:rPr>
            <w:rFonts w:ascii="source sans 3" w:eastAsia="source sans 3" w:hAnsi="source sans 3" w:cs="source sans 3"/>
            <w:u w:val="single"/>
          </w:rPr>
          <w:t>MSC Cruises</w:t>
        </w:r>
      </w:hyperlink>
      <w:r>
        <w:rPr>
          <w:rFonts w:ascii="source serif 4" w:eastAsia="source serif 4" w:hAnsi="source serif 4" w:cs="source serif 4"/>
          <w:color w:val="000000"/>
        </w:rPr>
        <w:t>).</w:t>
      </w:r>
    </w:p>
    <w:p w14:paraId="7F6A9C6C" w14:textId="77777777" w:rsidR="005E06E2" w:rsidRDefault="00000000">
      <w:pPr>
        <w:numPr>
          <w:ilvl w:val="0"/>
          <w:numId w:val="2"/>
        </w:numPr>
        <w:spacing w:before="105" w:after="105" w:line="360" w:lineRule="auto"/>
      </w:pPr>
      <w:r>
        <w:rPr>
          <w:rFonts w:ascii="source serif 4" w:eastAsia="source serif 4" w:hAnsi="source serif 4" w:cs="source serif 4"/>
          <w:b/>
          <w:color w:val="000000"/>
        </w:rPr>
        <w:t>Luxury option:</w:t>
      </w:r>
      <w:r>
        <w:rPr>
          <w:rFonts w:ascii="source serif 4" w:eastAsia="source serif 4" w:hAnsi="source serif 4" w:cs="source serif 4"/>
          <w:color w:val="000000"/>
        </w:rPr>
        <w:t xml:space="preserve"> Silversea's 14-day Southern Caribbean holiday voyage from Miami, December 22, 2026, to January 5, 2027, includes all three ABC Islands (</w:t>
      </w:r>
      <w:hyperlink r:id="rId22">
        <w:r>
          <w:rPr>
            <w:rFonts w:ascii="source sans 3" w:eastAsia="source sans 3" w:hAnsi="source sans 3" w:cs="source sans 3"/>
            <w:u w:val="single"/>
          </w:rPr>
          <w:t>Silversea</w:t>
        </w:r>
      </w:hyperlink>
      <w:r>
        <w:rPr>
          <w:rFonts w:ascii="source serif 4" w:eastAsia="source serif 4" w:hAnsi="source serif 4" w:cs="source serif 4"/>
          <w:color w:val="000000"/>
        </w:rPr>
        <w:t>).</w:t>
      </w:r>
    </w:p>
    <w:p w14:paraId="37FFE0D6" w14:textId="77777777" w:rsidR="005E06E2" w:rsidRDefault="00000000">
      <w:pPr>
        <w:spacing w:after="210" w:line="360" w:lineRule="auto"/>
      </w:pPr>
      <w:r>
        <w:rPr>
          <w:rFonts w:ascii="source serif 4" w:eastAsia="source serif 4" w:hAnsi="source serif 4" w:cs="source serif 4"/>
          <w:b/>
          <w:color w:val="000000"/>
        </w:rPr>
        <w:lastRenderedPageBreak/>
        <w:t>Coming soon:</w:t>
      </w:r>
      <w:r>
        <w:rPr>
          <w:rFonts w:ascii="source serif 4" w:eastAsia="source serif 4" w:hAnsi="source serif 4" w:cs="source serif 4"/>
          <w:color w:val="000000"/>
        </w:rPr>
        <w:t xml:space="preserve"> Margaritaville at Sea's Beachcomber starts sailing from Miami in January 2027 with 7-night itineraries that include Aruba, Bonaire and Curaçao. Disney's 2027–28 season adds Southern Caribbean sailings from San Juan (</w:t>
      </w:r>
      <w:hyperlink r:id="rId23">
        <w:r>
          <w:rPr>
            <w:rFonts w:ascii="source sans 3" w:eastAsia="source sans 3" w:hAnsi="source sans 3" w:cs="source sans 3"/>
            <w:u w:val="single"/>
          </w:rPr>
          <w:t>Miami Herald</w:t>
        </w:r>
      </w:hyperlink>
      <w:r>
        <w:rPr>
          <w:rFonts w:ascii="source serif 4" w:eastAsia="source serif 4" w:hAnsi="source serif 4" w:cs="source serif 4"/>
          <w:color w:val="000000"/>
        </w:rPr>
        <w:t>).</w:t>
      </w:r>
    </w:p>
    <w:p w14:paraId="6E61370C" w14:textId="77777777" w:rsidR="005E06E2" w:rsidRDefault="00000000">
      <w:pPr>
        <w:spacing w:after="210" w:line="360" w:lineRule="auto"/>
      </w:pPr>
      <w:r>
        <w:rPr>
          <w:rFonts w:ascii="source serif 4" w:eastAsia="source serif 4" w:hAnsi="source serif 4" w:cs="source serif 4"/>
          <w:b/>
          <w:color w:val="000000"/>
        </w:rPr>
        <w:t>Cruise ports:</w:t>
      </w:r>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Oranjestad</w:t>
      </w:r>
      <w:proofErr w:type="spellEnd"/>
      <w:r>
        <w:rPr>
          <w:rFonts w:ascii="source serif 4" w:eastAsia="source serif 4" w:hAnsi="source serif 4" w:cs="source serif 4"/>
          <w:color w:val="000000"/>
        </w:rPr>
        <w:t xml:space="preserve"> (Aruba), </w:t>
      </w:r>
      <w:proofErr w:type="spellStart"/>
      <w:r>
        <w:rPr>
          <w:rFonts w:ascii="source serif 4" w:eastAsia="source serif 4" w:hAnsi="source serif 4" w:cs="source serif 4"/>
          <w:color w:val="000000"/>
        </w:rPr>
        <w:t>Kralendijk</w:t>
      </w:r>
      <w:proofErr w:type="spellEnd"/>
      <w:r>
        <w:rPr>
          <w:rFonts w:ascii="source serif 4" w:eastAsia="source serif 4" w:hAnsi="source serif 4" w:cs="source serif 4"/>
          <w:color w:val="000000"/>
        </w:rPr>
        <w:t xml:space="preserve"> (Bonaire) and Willemstad (Curaçao) are all walkable from the pier. In Aruba, the shopping street is about a ten-minute walk from the ship (</w:t>
      </w:r>
      <w:hyperlink r:id="rId24">
        <w:r>
          <w:rPr>
            <w:rFonts w:ascii="source sans 3" w:eastAsia="source sans 3" w:hAnsi="source sans 3" w:cs="source sans 3"/>
            <w:u w:val="single"/>
          </w:rPr>
          <w:t>Aruba Tourism</w:t>
        </w:r>
      </w:hyperlink>
      <w:r>
        <w:rPr>
          <w:rFonts w:ascii="source serif 4" w:eastAsia="source serif 4" w:hAnsi="source serif 4" w:cs="source serif 4"/>
          <w:color w:val="000000"/>
        </w:rPr>
        <w:t>).</w:t>
      </w:r>
    </w:p>
    <w:p w14:paraId="2289C83D" w14:textId="77777777" w:rsidR="005E06E2" w:rsidRDefault="00000000">
      <w:pPr>
        <w:spacing w:after="210" w:line="360" w:lineRule="auto"/>
      </w:pPr>
      <w:r>
        <w:rPr>
          <w:rFonts w:ascii="source serif 4" w:eastAsia="source serif 4" w:hAnsi="source serif 4" w:cs="source serif 4"/>
          <w:b/>
          <w:color w:val="000000"/>
        </w:rPr>
        <w:t>Cruise or stay?</w:t>
      </w:r>
      <w:r>
        <w:rPr>
          <w:rFonts w:ascii="source serif 4" w:eastAsia="source serif 4" w:hAnsi="source serif 4" w:cs="source serif 4"/>
          <w:color w:val="000000"/>
        </w:rPr>
        <w:t xml:space="preserve"> A cruise is the easiest way to sample all three islands in one trip. A resort stay gives you more time on the beach or underwater. Many of our clients combine the two: a cruise first, then a few extra nights in Aruba.</w:t>
      </w:r>
    </w:p>
    <w:p w14:paraId="1AD38FD3" w14:textId="77777777" w:rsidR="005E06E2" w:rsidRDefault="00000000">
      <w:pPr>
        <w:spacing w:before="210" w:after="0" w:line="360" w:lineRule="auto"/>
      </w:pPr>
      <w:r>
        <w:rPr>
          <w:noProof/>
        </w:rPr>
      </w:r>
      <w:r>
        <w:rPr>
          <w:noProof/>
        </w:rPr>
        <w:pict w14:anchorId="353A410D">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14145F4" w14:textId="77777777" w:rsidR="005E06E2" w:rsidRDefault="00000000">
      <w:pPr>
        <w:spacing w:before="315" w:after="105" w:line="360" w:lineRule="auto"/>
        <w:ind w:left="-30"/>
      </w:pPr>
      <w:bookmarkStart w:id="5" w:name="best_time_to_go"/>
      <w:r>
        <w:rPr>
          <w:rFonts w:ascii="source serif 4" w:eastAsia="source serif 4" w:hAnsi="source serif 4" w:cs="source serif 4"/>
          <w:b/>
          <w:color w:val="000000"/>
          <w:sz w:val="24"/>
        </w:rPr>
        <w:t>Best Time to Go</w:t>
      </w:r>
      <w:bookmarkEnd w:id="5"/>
    </w:p>
    <w:p w14:paraId="0025733E" w14:textId="77777777" w:rsidR="005E06E2" w:rsidRDefault="00000000">
      <w:pPr>
        <w:spacing w:after="210" w:line="360" w:lineRule="auto"/>
      </w:pPr>
      <w:r>
        <w:rPr>
          <w:rFonts w:ascii="source serif 4" w:eastAsia="source serif 4" w:hAnsi="source serif 4" w:cs="source serif 4"/>
          <w:color w:val="000000"/>
        </w:rPr>
        <w:t xml:space="preserve">The ABC Islands work almost </w:t>
      </w:r>
      <w:proofErr w:type="gramStart"/>
      <w:r>
        <w:rPr>
          <w:rFonts w:ascii="source serif 4" w:eastAsia="source serif 4" w:hAnsi="source serif 4" w:cs="source serif 4"/>
          <w:color w:val="000000"/>
        </w:rPr>
        <w:t>any</w:t>
      </w:r>
      <w:proofErr w:type="gramEnd"/>
      <w:r>
        <w:rPr>
          <w:rFonts w:ascii="source serif 4" w:eastAsia="source serif 4" w:hAnsi="source serif 4" w:cs="source serif 4"/>
          <w:color w:val="000000"/>
        </w:rPr>
        <w:t xml:space="preserve"> month, which is rare in the Caribbean. Peak season, with the highest prices, runs </w:t>
      </w:r>
      <w:r>
        <w:rPr>
          <w:rFonts w:ascii="source serif 4" w:eastAsia="source serif 4" w:hAnsi="source serif 4" w:cs="source serif 4"/>
          <w:b/>
          <w:color w:val="000000"/>
        </w:rPr>
        <w:t>December through April</w:t>
      </w:r>
      <w:r>
        <w:rPr>
          <w:rFonts w:ascii="source serif 4" w:eastAsia="source serif 4" w:hAnsi="source serif 4" w:cs="source serif 4"/>
          <w:color w:val="000000"/>
        </w:rPr>
        <w:t xml:space="preserve"> (</w:t>
      </w:r>
      <w:hyperlink r:id="rId25">
        <w:r>
          <w:rPr>
            <w:rFonts w:ascii="source sans 3" w:eastAsia="source sans 3" w:hAnsi="source sans 3" w:cs="source sans 3"/>
            <w:u w:val="single"/>
          </w:rPr>
          <w:t>Where Best</w:t>
        </w:r>
      </w:hyperlink>
      <w:r>
        <w:rPr>
          <w:rFonts w:ascii="source serif 4" w:eastAsia="source serif 4" w:hAnsi="source serif 4" w:cs="source serif 4"/>
          <w:color w:val="000000"/>
        </w:rPr>
        <w:t xml:space="preserve">). November and early December are </w:t>
      </w:r>
      <w:proofErr w:type="gramStart"/>
      <w:r>
        <w:rPr>
          <w:rFonts w:ascii="source serif 4" w:eastAsia="source serif 4" w:hAnsi="source serif 4" w:cs="source serif 4"/>
          <w:color w:val="000000"/>
        </w:rPr>
        <w:t>a sweet spot</w:t>
      </w:r>
      <w:proofErr w:type="gramEnd"/>
      <w:r>
        <w:rPr>
          <w:rFonts w:ascii="source serif 4" w:eastAsia="source serif 4" w:hAnsi="source serif 4" w:cs="source serif 4"/>
          <w:color w:val="000000"/>
        </w:rPr>
        <w:t>, with great weather before peak holiday pricing. Since the islands are south of the main hurricane belt, a fall trip carries less weather risk than most of the Caribbean. The risk is low, though, not zero.</w:t>
      </w:r>
    </w:p>
    <w:p w14:paraId="37C2BD95" w14:textId="77777777" w:rsidR="005E06E2" w:rsidRDefault="00000000">
      <w:pPr>
        <w:spacing w:before="210" w:after="0" w:line="360" w:lineRule="auto"/>
      </w:pPr>
      <w:r>
        <w:rPr>
          <w:noProof/>
        </w:rPr>
      </w:r>
      <w:r>
        <w:rPr>
          <w:noProof/>
        </w:rPr>
        <w:pict w14:anchorId="6A59EF74">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4EFCF7A" w14:textId="77777777" w:rsidR="005E06E2" w:rsidRDefault="00000000">
      <w:pPr>
        <w:spacing w:before="315" w:after="105" w:line="360" w:lineRule="auto"/>
        <w:ind w:left="-30"/>
      </w:pPr>
      <w:bookmarkStart w:id="6" w:name="top_experiences"/>
      <w:r>
        <w:rPr>
          <w:rFonts w:ascii="source serif 4" w:eastAsia="source serif 4" w:hAnsi="source serif 4" w:cs="source serif 4"/>
          <w:b/>
          <w:color w:val="000000"/>
          <w:sz w:val="24"/>
        </w:rPr>
        <w:t>Top Experiences</w:t>
      </w:r>
      <w:bookmarkEnd w:id="6"/>
    </w:p>
    <w:p w14:paraId="3EF75516" w14:textId="77777777" w:rsidR="005E06E2" w:rsidRDefault="00000000">
      <w:pPr>
        <w:spacing w:after="210" w:line="360" w:lineRule="auto"/>
      </w:pPr>
      <w:r>
        <w:rPr>
          <w:rFonts w:ascii="source serif 4" w:eastAsia="source serif 4" w:hAnsi="source serif 4" w:cs="source serif 4"/>
          <w:b/>
          <w:color w:val="000000"/>
        </w:rPr>
        <w:t>Aruba</w:t>
      </w:r>
    </w:p>
    <w:p w14:paraId="3187F7B2" w14:textId="77777777" w:rsidR="005E06E2" w:rsidRDefault="00000000">
      <w:pPr>
        <w:numPr>
          <w:ilvl w:val="0"/>
          <w:numId w:val="3"/>
        </w:numPr>
        <w:spacing w:before="105" w:after="105" w:line="360" w:lineRule="auto"/>
      </w:pPr>
      <w:r>
        <w:rPr>
          <w:rFonts w:ascii="source serif 4" w:eastAsia="source serif 4" w:hAnsi="source serif 4" w:cs="source serif 4"/>
          <w:color w:val="000000"/>
        </w:rPr>
        <w:t>Spend a day on Eagle Beach, often ranked among the best beaches in the world, and find the famous divi-divi trees</w:t>
      </w:r>
    </w:p>
    <w:p w14:paraId="4836452D" w14:textId="77777777" w:rsidR="005E06E2" w:rsidRDefault="00000000">
      <w:pPr>
        <w:numPr>
          <w:ilvl w:val="0"/>
          <w:numId w:val="3"/>
        </w:numPr>
        <w:spacing w:before="105" w:after="105" w:line="360" w:lineRule="auto"/>
      </w:pPr>
      <w:r>
        <w:rPr>
          <w:rFonts w:ascii="source serif 4" w:eastAsia="source serif 4" w:hAnsi="source serif 4" w:cs="source serif 4"/>
          <w:color w:val="000000"/>
        </w:rPr>
        <w:t xml:space="preserve">Explore the rugged north coast and </w:t>
      </w:r>
      <w:proofErr w:type="spellStart"/>
      <w:r>
        <w:rPr>
          <w:rFonts w:ascii="source serif 4" w:eastAsia="source serif 4" w:hAnsi="source serif 4" w:cs="source serif 4"/>
          <w:color w:val="000000"/>
        </w:rPr>
        <w:t>Arikok</w:t>
      </w:r>
      <w:proofErr w:type="spellEnd"/>
      <w:r>
        <w:rPr>
          <w:rFonts w:ascii="source serif 4" w:eastAsia="source serif 4" w:hAnsi="source serif 4" w:cs="source serif 4"/>
          <w:color w:val="000000"/>
        </w:rPr>
        <w:t xml:space="preserve"> National Park by jeep or UTV</w:t>
      </w:r>
    </w:p>
    <w:p w14:paraId="65089D32" w14:textId="77777777" w:rsidR="005E06E2" w:rsidRDefault="00000000">
      <w:pPr>
        <w:numPr>
          <w:ilvl w:val="0"/>
          <w:numId w:val="3"/>
        </w:numPr>
        <w:spacing w:before="105" w:after="105" w:line="360" w:lineRule="auto"/>
      </w:pPr>
      <w:r>
        <w:rPr>
          <w:rFonts w:ascii="source serif 4" w:eastAsia="source serif 4" w:hAnsi="source serif 4" w:cs="source serif 4"/>
          <w:color w:val="000000"/>
        </w:rPr>
        <w:t xml:space="preserve">Snorkel the shipwrecks and reefs off </w:t>
      </w:r>
      <w:proofErr w:type="spellStart"/>
      <w:r>
        <w:rPr>
          <w:rFonts w:ascii="source serif 4" w:eastAsia="source serif 4" w:hAnsi="source serif 4" w:cs="source serif 4"/>
          <w:color w:val="000000"/>
        </w:rPr>
        <w:t>Malmok</w:t>
      </w:r>
      <w:proofErr w:type="spellEnd"/>
      <w:r>
        <w:rPr>
          <w:rFonts w:ascii="source serif 4" w:eastAsia="source serif 4" w:hAnsi="source serif 4" w:cs="source serif 4"/>
          <w:color w:val="000000"/>
        </w:rPr>
        <w:t xml:space="preserve"> and Boca Catalina</w:t>
      </w:r>
    </w:p>
    <w:p w14:paraId="16837CCE" w14:textId="77777777" w:rsidR="005E06E2" w:rsidRDefault="00000000">
      <w:pPr>
        <w:numPr>
          <w:ilvl w:val="0"/>
          <w:numId w:val="3"/>
        </w:numPr>
        <w:spacing w:before="105" w:after="105" w:line="360" w:lineRule="auto"/>
      </w:pPr>
      <w:r>
        <w:rPr>
          <w:rFonts w:ascii="source serif 4" w:eastAsia="source serif 4" w:hAnsi="source serif 4" w:cs="source serif 4"/>
          <w:color w:val="000000"/>
        </w:rPr>
        <w:t>Take a sunset catamaran sail along Palm Beach</w:t>
      </w:r>
    </w:p>
    <w:p w14:paraId="4D57A50E" w14:textId="77777777" w:rsidR="005E06E2" w:rsidRPr="00887458" w:rsidRDefault="00000000">
      <w:pPr>
        <w:numPr>
          <w:ilvl w:val="0"/>
          <w:numId w:val="3"/>
        </w:numPr>
        <w:spacing w:before="105" w:after="105" w:line="360" w:lineRule="auto"/>
      </w:pPr>
      <w:r>
        <w:rPr>
          <w:rFonts w:ascii="source serif 4" w:eastAsia="source serif 4" w:hAnsi="source serif 4" w:cs="source serif 4"/>
          <w:color w:val="000000"/>
        </w:rPr>
        <w:t xml:space="preserve">Ride the free trolley through colorful downtown </w:t>
      </w:r>
      <w:proofErr w:type="spellStart"/>
      <w:r>
        <w:rPr>
          <w:rFonts w:ascii="source serif 4" w:eastAsia="source serif 4" w:hAnsi="source serif 4" w:cs="source serif 4"/>
          <w:color w:val="000000"/>
        </w:rPr>
        <w:t>Oranjestad</w:t>
      </w:r>
      <w:proofErr w:type="spellEnd"/>
      <w:r>
        <w:rPr>
          <w:rFonts w:ascii="source serif 4" w:eastAsia="source serif 4" w:hAnsi="source serif 4" w:cs="source serif 4"/>
          <w:color w:val="000000"/>
        </w:rPr>
        <w:t xml:space="preserve"> (</w:t>
      </w:r>
      <w:hyperlink r:id="rId26">
        <w:r>
          <w:rPr>
            <w:rFonts w:ascii="source sans 3" w:eastAsia="source sans 3" w:hAnsi="source sans 3" w:cs="source sans 3"/>
            <w:u w:val="single"/>
          </w:rPr>
          <w:t>Aruba Tourism</w:t>
        </w:r>
      </w:hyperlink>
      <w:r>
        <w:rPr>
          <w:rFonts w:ascii="source serif 4" w:eastAsia="source serif 4" w:hAnsi="source serif 4" w:cs="source serif 4"/>
          <w:color w:val="000000"/>
        </w:rPr>
        <w:t>)</w:t>
      </w:r>
    </w:p>
    <w:p w14:paraId="1121637B" w14:textId="3580CE2A" w:rsidR="00887458" w:rsidRDefault="00887458" w:rsidP="00887458">
      <w:pPr>
        <w:spacing w:before="105" w:after="105" w:line="360" w:lineRule="auto"/>
        <w:ind w:left="540"/>
      </w:pPr>
      <w:r>
        <w:rPr>
          <w:noProof/>
        </w:rPr>
        <w:lastRenderedPageBreak/>
        <w:drawing>
          <wp:inline distT="0" distB="0" distL="0" distR="0" wp14:anchorId="11EBC319" wp14:editId="11DC85EC">
            <wp:extent cx="4480560" cy="3360656"/>
            <wp:effectExtent l="0" t="0" r="0" b="0"/>
            <wp:docPr id="159323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3117" cy="3362574"/>
                    </a:xfrm>
                    <a:prstGeom prst="rect">
                      <a:avLst/>
                    </a:prstGeom>
                    <a:noFill/>
                    <a:ln>
                      <a:noFill/>
                    </a:ln>
                  </pic:spPr>
                </pic:pic>
              </a:graphicData>
            </a:graphic>
          </wp:inline>
        </w:drawing>
      </w:r>
    </w:p>
    <w:p w14:paraId="3663E919" w14:textId="77777777" w:rsidR="005E06E2" w:rsidRDefault="00000000">
      <w:pPr>
        <w:spacing w:after="210" w:line="360" w:lineRule="auto"/>
      </w:pPr>
      <w:r>
        <w:rPr>
          <w:rFonts w:ascii="source serif 4" w:eastAsia="source serif 4" w:hAnsi="source serif 4" w:cs="source serif 4"/>
          <w:b/>
          <w:color w:val="000000"/>
        </w:rPr>
        <w:t>Bonaire</w:t>
      </w:r>
    </w:p>
    <w:p w14:paraId="31F223D9" w14:textId="77777777" w:rsidR="005E06E2" w:rsidRDefault="00000000">
      <w:pPr>
        <w:numPr>
          <w:ilvl w:val="0"/>
          <w:numId w:val="4"/>
        </w:numPr>
        <w:spacing w:before="105" w:after="105" w:line="360" w:lineRule="auto"/>
      </w:pPr>
      <w:r>
        <w:rPr>
          <w:rFonts w:ascii="source serif 4" w:eastAsia="source serif 4" w:hAnsi="source serif 4" w:cs="source serif 4"/>
          <w:color w:val="000000"/>
        </w:rPr>
        <w:t>Shore dive or snorkel the Bonaire National Marine Park</w:t>
      </w:r>
    </w:p>
    <w:p w14:paraId="3156056A" w14:textId="77777777" w:rsidR="005E06E2" w:rsidRDefault="00000000">
      <w:pPr>
        <w:numPr>
          <w:ilvl w:val="0"/>
          <w:numId w:val="4"/>
        </w:numPr>
        <w:spacing w:before="105" w:after="105" w:line="360" w:lineRule="auto"/>
      </w:pPr>
      <w:r>
        <w:rPr>
          <w:rFonts w:ascii="source serif 4" w:eastAsia="source serif 4" w:hAnsi="source serif 4" w:cs="source serif 4"/>
          <w:color w:val="000000"/>
        </w:rPr>
        <w:t>See flamingos at the southern salt flats</w:t>
      </w:r>
    </w:p>
    <w:p w14:paraId="4C1A7538" w14:textId="77777777" w:rsidR="005E06E2" w:rsidRDefault="00000000">
      <w:pPr>
        <w:numPr>
          <w:ilvl w:val="0"/>
          <w:numId w:val="4"/>
        </w:numPr>
        <w:spacing w:before="105" w:after="105" w:line="360" w:lineRule="auto"/>
      </w:pPr>
      <w:r>
        <w:rPr>
          <w:rFonts w:ascii="source serif 4" w:eastAsia="source serif 4" w:hAnsi="source serif 4" w:cs="source serif 4"/>
          <w:color w:val="000000"/>
        </w:rPr>
        <w:t>Kayak the mangroves at Lac Bay</w:t>
      </w:r>
    </w:p>
    <w:p w14:paraId="2E0FCAA6" w14:textId="7A085C23" w:rsidR="005E06E2" w:rsidRPr="00887458" w:rsidRDefault="00000000">
      <w:pPr>
        <w:numPr>
          <w:ilvl w:val="0"/>
          <w:numId w:val="4"/>
        </w:numPr>
        <w:spacing w:before="105" w:after="105" w:line="360" w:lineRule="auto"/>
      </w:pPr>
      <w:r>
        <w:rPr>
          <w:rFonts w:ascii="source serif 4" w:eastAsia="source serif 4" w:hAnsi="source serif 4" w:cs="source serif 4"/>
          <w:color w:val="000000"/>
        </w:rPr>
        <w:t xml:space="preserve">Explore Washington </w:t>
      </w:r>
      <w:proofErr w:type="spellStart"/>
      <w:r>
        <w:rPr>
          <w:rFonts w:ascii="source serif 4" w:eastAsia="source serif 4" w:hAnsi="source serif 4" w:cs="source serif 4"/>
          <w:color w:val="000000"/>
        </w:rPr>
        <w:t>Slagbaai</w:t>
      </w:r>
      <w:proofErr w:type="spellEnd"/>
      <w:r>
        <w:rPr>
          <w:rFonts w:ascii="source serif 4" w:eastAsia="source serif 4" w:hAnsi="source serif 4" w:cs="source serif 4"/>
          <w:color w:val="000000"/>
        </w:rPr>
        <w:t xml:space="preserve"> National Park</w:t>
      </w:r>
    </w:p>
    <w:p w14:paraId="4638EE6D" w14:textId="3EF342AD" w:rsidR="00887458" w:rsidRPr="00887458" w:rsidRDefault="00887458" w:rsidP="00887458">
      <w:pPr>
        <w:spacing w:before="105" w:after="105" w:line="360" w:lineRule="auto"/>
        <w:ind w:left="180"/>
      </w:pPr>
      <w:r>
        <w:rPr>
          <w:noProof/>
        </w:rPr>
        <w:drawing>
          <wp:inline distT="0" distB="0" distL="0" distR="0" wp14:anchorId="1551CA48" wp14:editId="7DC9E10D">
            <wp:extent cx="5678170" cy="3192780"/>
            <wp:effectExtent l="0" t="0" r="0" b="7620"/>
            <wp:docPr id="2" name="Picture 1" descr="Bonaire Pros | Fort Collins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aire Pros | Fort Collins C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8170" cy="3192780"/>
                    </a:xfrm>
                    <a:prstGeom prst="rect">
                      <a:avLst/>
                    </a:prstGeom>
                    <a:noFill/>
                    <a:ln>
                      <a:noFill/>
                    </a:ln>
                  </pic:spPr>
                </pic:pic>
              </a:graphicData>
            </a:graphic>
          </wp:inline>
        </w:drawing>
      </w:r>
    </w:p>
    <w:p w14:paraId="7B0BE4F5" w14:textId="77777777" w:rsidR="00887458" w:rsidRDefault="00887458" w:rsidP="00887458">
      <w:pPr>
        <w:spacing w:before="105" w:after="105" w:line="360" w:lineRule="auto"/>
        <w:ind w:left="540"/>
      </w:pPr>
    </w:p>
    <w:p w14:paraId="2EDE0BF6" w14:textId="77777777" w:rsidR="005E06E2" w:rsidRDefault="00000000">
      <w:pPr>
        <w:spacing w:after="210" w:line="360" w:lineRule="auto"/>
      </w:pPr>
      <w:r>
        <w:rPr>
          <w:rFonts w:ascii="source serif 4" w:eastAsia="source serif 4" w:hAnsi="source serif 4" w:cs="source serif 4"/>
          <w:b/>
          <w:color w:val="000000"/>
        </w:rPr>
        <w:t>Curaçao</w:t>
      </w:r>
    </w:p>
    <w:p w14:paraId="177DA50D" w14:textId="77777777" w:rsidR="005E06E2" w:rsidRDefault="00000000">
      <w:pPr>
        <w:numPr>
          <w:ilvl w:val="0"/>
          <w:numId w:val="5"/>
        </w:numPr>
        <w:spacing w:before="105" w:after="105" w:line="360" w:lineRule="auto"/>
      </w:pPr>
      <w:r>
        <w:rPr>
          <w:rFonts w:ascii="source serif 4" w:eastAsia="source serif 4" w:hAnsi="source serif 4" w:cs="source serif 4"/>
          <w:color w:val="000000"/>
        </w:rPr>
        <w:t xml:space="preserve">Walk the colorful </w:t>
      </w:r>
      <w:proofErr w:type="spellStart"/>
      <w:r>
        <w:rPr>
          <w:rFonts w:ascii="source serif 4" w:eastAsia="source serif 4" w:hAnsi="source serif 4" w:cs="source serif 4"/>
          <w:color w:val="000000"/>
        </w:rPr>
        <w:t>Handelskade</w:t>
      </w:r>
      <w:proofErr w:type="spellEnd"/>
      <w:r>
        <w:rPr>
          <w:rFonts w:ascii="source serif 4" w:eastAsia="source serif 4" w:hAnsi="source serif 4" w:cs="source serif 4"/>
          <w:color w:val="000000"/>
        </w:rPr>
        <w:t xml:space="preserve"> and cross the Queen Emma floating bridge in Willemstad</w:t>
      </w:r>
    </w:p>
    <w:p w14:paraId="4A319E8B" w14:textId="77777777" w:rsidR="005E06E2" w:rsidRDefault="00000000">
      <w:pPr>
        <w:numPr>
          <w:ilvl w:val="0"/>
          <w:numId w:val="5"/>
        </w:numPr>
        <w:spacing w:before="105" w:after="105" w:line="360" w:lineRule="auto"/>
      </w:pPr>
      <w:r>
        <w:rPr>
          <w:rFonts w:ascii="source serif 4" w:eastAsia="source serif 4" w:hAnsi="source serif 4" w:cs="source serif 4"/>
          <w:color w:val="000000"/>
        </w:rPr>
        <w:t xml:space="preserve">Swim at hidden west-end coves like Grote </w:t>
      </w:r>
      <w:proofErr w:type="spellStart"/>
      <w:r>
        <w:rPr>
          <w:rFonts w:ascii="source serif 4" w:eastAsia="source serif 4" w:hAnsi="source serif 4" w:cs="source serif 4"/>
          <w:color w:val="000000"/>
        </w:rPr>
        <w:t>Knip</w:t>
      </w:r>
      <w:proofErr w:type="spellEnd"/>
      <w:r>
        <w:rPr>
          <w:rFonts w:ascii="source serif 4" w:eastAsia="source serif 4" w:hAnsi="source serif 4" w:cs="source serif 4"/>
          <w:color w:val="000000"/>
        </w:rPr>
        <w:t xml:space="preserve"> and Playa Lagun</w:t>
      </w:r>
    </w:p>
    <w:p w14:paraId="6C9C0486" w14:textId="77777777" w:rsidR="005E06E2" w:rsidRDefault="00000000">
      <w:pPr>
        <w:numPr>
          <w:ilvl w:val="0"/>
          <w:numId w:val="5"/>
        </w:numPr>
        <w:spacing w:before="105" w:after="105" w:line="360" w:lineRule="auto"/>
      </w:pPr>
      <w:r>
        <w:rPr>
          <w:rFonts w:ascii="source serif 4" w:eastAsia="source serif 4" w:hAnsi="source serif 4" w:cs="source serif 4"/>
          <w:color w:val="000000"/>
        </w:rPr>
        <w:t xml:space="preserve">Taste the local food at the Old Market (Plasa </w:t>
      </w:r>
      <w:proofErr w:type="spellStart"/>
      <w:r>
        <w:rPr>
          <w:rFonts w:ascii="source serif 4" w:eastAsia="source serif 4" w:hAnsi="source serif 4" w:cs="source serif 4"/>
          <w:color w:val="000000"/>
        </w:rPr>
        <w:t>Bieuw</w:t>
      </w:r>
      <w:proofErr w:type="spellEnd"/>
      <w:r>
        <w:rPr>
          <w:rFonts w:ascii="source serif 4" w:eastAsia="source serif 4" w:hAnsi="source serif 4" w:cs="source serif 4"/>
          <w:color w:val="000000"/>
        </w:rPr>
        <w:t>) and try Blue Curaçao liqueur where it's made</w:t>
      </w:r>
    </w:p>
    <w:p w14:paraId="38667434" w14:textId="77777777" w:rsidR="005E06E2" w:rsidRPr="00887458" w:rsidRDefault="00000000">
      <w:pPr>
        <w:numPr>
          <w:ilvl w:val="0"/>
          <w:numId w:val="5"/>
        </w:numPr>
        <w:spacing w:before="105" w:after="105" w:line="360" w:lineRule="auto"/>
      </w:pPr>
      <w:r>
        <w:rPr>
          <w:rFonts w:ascii="source serif 4" w:eastAsia="source serif 4" w:hAnsi="source serif 4" w:cs="source serif 4"/>
          <w:color w:val="000000"/>
        </w:rPr>
        <w:t xml:space="preserve">Snorkel with sea turtles at Playa </w:t>
      </w:r>
      <w:proofErr w:type="spellStart"/>
      <w:r>
        <w:rPr>
          <w:rFonts w:ascii="source serif 4" w:eastAsia="source serif 4" w:hAnsi="source serif 4" w:cs="source serif 4"/>
          <w:color w:val="000000"/>
        </w:rPr>
        <w:t>Piskado</w:t>
      </w:r>
      <w:proofErr w:type="spellEnd"/>
    </w:p>
    <w:p w14:paraId="72D7D28B" w14:textId="77777777" w:rsidR="00887458" w:rsidRDefault="00887458" w:rsidP="00887458">
      <w:pPr>
        <w:pStyle w:val="NormalWeb"/>
      </w:pPr>
      <w:r>
        <w:rPr>
          <w:noProof/>
        </w:rPr>
        <w:drawing>
          <wp:inline distT="0" distB="0" distL="0" distR="0" wp14:anchorId="5CB50C0A" wp14:editId="7AAB1F4B">
            <wp:extent cx="5441887" cy="4081946"/>
            <wp:effectExtent l="0" t="0" r="698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8284" cy="4094245"/>
                    </a:xfrm>
                    <a:prstGeom prst="rect">
                      <a:avLst/>
                    </a:prstGeom>
                    <a:noFill/>
                    <a:ln>
                      <a:noFill/>
                    </a:ln>
                  </pic:spPr>
                </pic:pic>
              </a:graphicData>
            </a:graphic>
          </wp:inline>
        </w:drawing>
      </w:r>
    </w:p>
    <w:p w14:paraId="2FA4B80F" w14:textId="77777777" w:rsidR="00887458" w:rsidRDefault="00887458" w:rsidP="00887458">
      <w:pPr>
        <w:spacing w:before="105" w:after="105" w:line="360" w:lineRule="auto"/>
        <w:ind w:left="540"/>
      </w:pPr>
    </w:p>
    <w:p w14:paraId="4D84BB8B" w14:textId="77777777" w:rsidR="005E06E2" w:rsidRDefault="00000000">
      <w:pPr>
        <w:spacing w:before="210" w:after="0" w:line="360" w:lineRule="auto"/>
      </w:pPr>
      <w:r>
        <w:rPr>
          <w:noProof/>
        </w:rPr>
      </w:r>
      <w:r>
        <w:rPr>
          <w:noProof/>
        </w:rPr>
        <w:pict w14:anchorId="2A9D723C">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81B965D" w14:textId="77777777" w:rsidR="005E06E2" w:rsidRDefault="00000000">
      <w:pPr>
        <w:spacing w:before="315" w:after="105" w:line="360" w:lineRule="auto"/>
        <w:ind w:left="-30"/>
      </w:pPr>
      <w:bookmarkStart w:id="7" w:name="practical_tips"/>
      <w:r>
        <w:rPr>
          <w:rFonts w:ascii="source serif 4" w:eastAsia="source serif 4" w:hAnsi="source serif 4" w:cs="source serif 4"/>
          <w:b/>
          <w:color w:val="000000"/>
          <w:sz w:val="24"/>
        </w:rPr>
        <w:t>Practical Tips</w:t>
      </w:r>
      <w:bookmarkEnd w:id="7"/>
    </w:p>
    <w:p w14:paraId="556469F1" w14:textId="77777777" w:rsidR="005E06E2" w:rsidRDefault="00000000">
      <w:pPr>
        <w:spacing w:after="210" w:line="360" w:lineRule="auto"/>
      </w:pPr>
      <w:r>
        <w:rPr>
          <w:rFonts w:ascii="source serif 4" w:eastAsia="source serif 4" w:hAnsi="source serif 4" w:cs="source serif 4"/>
          <w:b/>
          <w:color w:val="000000"/>
        </w:rPr>
        <w:t>Documents and entry fees</w:t>
      </w:r>
    </w:p>
    <w:p w14:paraId="08411BA5" w14:textId="77777777" w:rsidR="005E06E2" w:rsidRDefault="00000000">
      <w:pPr>
        <w:numPr>
          <w:ilvl w:val="0"/>
          <w:numId w:val="6"/>
        </w:numPr>
        <w:spacing w:before="105" w:after="105" w:line="360" w:lineRule="auto"/>
      </w:pPr>
      <w:r>
        <w:rPr>
          <w:rFonts w:ascii="source serif 4" w:eastAsia="source serif 4" w:hAnsi="source serif 4" w:cs="source serif 4"/>
          <w:b/>
          <w:color w:val="000000"/>
        </w:rPr>
        <w:t>Aruba:</w:t>
      </w:r>
      <w:r>
        <w:rPr>
          <w:rFonts w:ascii="source serif 4" w:eastAsia="source serif 4" w:hAnsi="source serif 4" w:cs="source serif 4"/>
          <w:color w:val="000000"/>
        </w:rPr>
        <w:t xml:space="preserve"> U.S. citizens need a valid passport, and no visa is required for stays of 30 days or less (</w:t>
      </w:r>
      <w:hyperlink r:id="rId30">
        <w:r>
          <w:rPr>
            <w:rFonts w:ascii="source sans 3" w:eastAsia="source sans 3" w:hAnsi="source sans 3" w:cs="source sans 3"/>
            <w:u w:val="single"/>
          </w:rPr>
          <w:t>U.S. State Department</w:t>
        </w:r>
      </w:hyperlink>
      <w:r>
        <w:rPr>
          <w:rFonts w:ascii="source serif 4" w:eastAsia="source serif 4" w:hAnsi="source serif 4" w:cs="source serif 4"/>
          <w:color w:val="000000"/>
        </w:rPr>
        <w:t xml:space="preserve">). Every traveler, </w:t>
      </w:r>
      <w:proofErr w:type="gramStart"/>
      <w:r>
        <w:rPr>
          <w:rFonts w:ascii="source serif 4" w:eastAsia="source serif 4" w:hAnsi="source serif 4" w:cs="source serif 4"/>
          <w:color w:val="000000"/>
        </w:rPr>
        <w:t>infants</w:t>
      </w:r>
      <w:proofErr w:type="gramEnd"/>
      <w:r>
        <w:rPr>
          <w:rFonts w:ascii="source serif 4" w:eastAsia="source serif 4" w:hAnsi="source serif 4" w:cs="source serif 4"/>
          <w:color w:val="000000"/>
        </w:rPr>
        <w:t xml:space="preserve"> included, must complete the online ED Card within 7 days </w:t>
      </w:r>
      <w:r>
        <w:rPr>
          <w:rFonts w:ascii="source serif 4" w:eastAsia="source serif 4" w:hAnsi="source serif 4" w:cs="source serif 4"/>
          <w:color w:val="000000"/>
        </w:rPr>
        <w:lastRenderedPageBreak/>
        <w:t>before travel (</w:t>
      </w:r>
      <w:hyperlink r:id="rId31">
        <w:r>
          <w:rPr>
            <w:rFonts w:ascii="source sans 3" w:eastAsia="source sans 3" w:hAnsi="source sans 3" w:cs="source sans 3"/>
            <w:u w:val="single"/>
          </w:rPr>
          <w:t>Aruba.com</w:t>
        </w:r>
      </w:hyperlink>
      <w:r>
        <w:rPr>
          <w:rFonts w:ascii="source serif 4" w:eastAsia="source serif 4" w:hAnsi="source serif 4" w:cs="source serif 4"/>
          <w:color w:val="000000"/>
        </w:rPr>
        <w:t xml:space="preserve">). Air arrivals also pay a $20 sustainability fee </w:t>
      </w:r>
      <w:proofErr w:type="gramStart"/>
      <w:r>
        <w:rPr>
          <w:rFonts w:ascii="source serif 4" w:eastAsia="source serif 4" w:hAnsi="source serif 4" w:cs="source serif 4"/>
          <w:color w:val="000000"/>
        </w:rPr>
        <w:t>through</w:t>
      </w:r>
      <w:proofErr w:type="gramEnd"/>
      <w:r>
        <w:rPr>
          <w:rFonts w:ascii="source serif 4" w:eastAsia="source serif 4" w:hAnsi="source serif 4" w:cs="source serif 4"/>
          <w:color w:val="000000"/>
        </w:rPr>
        <w:t xml:space="preserve"> the same form (</w:t>
      </w:r>
      <w:hyperlink r:id="rId32">
        <w:r>
          <w:rPr>
            <w:rFonts w:ascii="source sans 3" w:eastAsia="source sans 3" w:hAnsi="source sans 3" w:cs="source sans 3"/>
            <w:u w:val="single"/>
          </w:rPr>
          <w:t>Aruba.com</w:t>
        </w:r>
      </w:hyperlink>
      <w:r>
        <w:rPr>
          <w:rFonts w:ascii="source serif 4" w:eastAsia="source serif 4" w:hAnsi="source serif 4" w:cs="source serif 4"/>
          <w:color w:val="000000"/>
        </w:rPr>
        <w:t xml:space="preserve">). Use only the official site, </w:t>
      </w:r>
      <w:hyperlink r:id="rId33">
        <w:r>
          <w:rPr>
            <w:rFonts w:ascii="source sans 3" w:eastAsia="source sans 3" w:hAnsi="source sans 3" w:cs="source sans 3"/>
            <w:u w:val="single"/>
          </w:rPr>
          <w:t>edcardaruba.aw</w:t>
        </w:r>
      </w:hyperlink>
      <w:r>
        <w:rPr>
          <w:rFonts w:ascii="source serif 4" w:eastAsia="source serif 4" w:hAnsi="source serif 4" w:cs="source serif 4"/>
          <w:color w:val="000000"/>
        </w:rPr>
        <w:t>. Lookalike sites charge extra for the same form (</w:t>
      </w:r>
      <w:hyperlink r:id="rId34">
        <w:r>
          <w:rPr>
            <w:rFonts w:ascii="source sans 3" w:eastAsia="source sans 3" w:hAnsi="source sans 3" w:cs="source sans 3"/>
            <w:u w:val="single"/>
          </w:rPr>
          <w:t>One Happy Aruba</w:t>
        </w:r>
      </w:hyperlink>
      <w:r>
        <w:rPr>
          <w:rFonts w:ascii="source serif 4" w:eastAsia="source serif 4" w:hAnsi="source serif 4" w:cs="source serif 4"/>
          <w:color w:val="000000"/>
        </w:rPr>
        <w:t>).</w:t>
      </w:r>
    </w:p>
    <w:p w14:paraId="44CE3B4B" w14:textId="77777777" w:rsidR="005E06E2" w:rsidRDefault="00000000">
      <w:pPr>
        <w:numPr>
          <w:ilvl w:val="0"/>
          <w:numId w:val="6"/>
        </w:numPr>
        <w:spacing w:before="105" w:after="105" w:line="360" w:lineRule="auto"/>
      </w:pPr>
      <w:r>
        <w:rPr>
          <w:rFonts w:ascii="source serif 4" w:eastAsia="source serif 4" w:hAnsi="source serif 4" w:cs="source serif 4"/>
          <w:b/>
          <w:color w:val="000000"/>
        </w:rPr>
        <w:t>Bonaire:</w:t>
      </w:r>
      <w:r>
        <w:rPr>
          <w:rFonts w:ascii="source serif 4" w:eastAsia="source serif 4" w:hAnsi="source serif 4" w:cs="source serif 4"/>
          <w:color w:val="000000"/>
        </w:rPr>
        <w:t xml:space="preserve"> A $75 visitor entry tax applies to visitors 13 and older (children 12 and </w:t>
      </w:r>
      <w:proofErr w:type="gramStart"/>
      <w:r>
        <w:rPr>
          <w:rFonts w:ascii="source serif 4" w:eastAsia="source serif 4" w:hAnsi="source serif 4" w:cs="source serif 4"/>
          <w:color w:val="000000"/>
        </w:rPr>
        <w:t>under pay</w:t>
      </w:r>
      <w:proofErr w:type="gramEnd"/>
      <w:r>
        <w:rPr>
          <w:rFonts w:ascii="source serif 4" w:eastAsia="source serif 4" w:hAnsi="source serif 4" w:cs="source serif 4"/>
          <w:color w:val="000000"/>
        </w:rPr>
        <w:t xml:space="preserve"> $10), and cruise passengers pay $10, which the cruise line handles (</w:t>
      </w:r>
      <w:hyperlink r:id="rId35">
        <w:r>
          <w:rPr>
            <w:rFonts w:ascii="source sans 3" w:eastAsia="source sans 3" w:hAnsi="source sans 3" w:cs="source sans 3"/>
            <w:u w:val="single"/>
          </w:rPr>
          <w:t>Government of Bonaire</w:t>
        </w:r>
      </w:hyperlink>
      <w:r>
        <w:rPr>
          <w:rFonts w:ascii="source serif 4" w:eastAsia="source serif 4" w:hAnsi="source serif 4" w:cs="source serif 4"/>
          <w:color w:val="000000"/>
        </w:rPr>
        <w:t xml:space="preserve">). Pay online up to 7 days ahead at </w:t>
      </w:r>
      <w:hyperlink r:id="rId36">
        <w:r>
          <w:rPr>
            <w:rFonts w:ascii="source sans 3" w:eastAsia="source sans 3" w:hAnsi="source sans 3" w:cs="source sans 3"/>
            <w:u w:val="single"/>
          </w:rPr>
          <w:t>tourismtax.bonairegov.com</w:t>
        </w:r>
      </w:hyperlink>
      <w:r>
        <w:rPr>
          <w:rFonts w:ascii="source serif 4" w:eastAsia="source serif 4" w:hAnsi="source serif 4" w:cs="source serif 4"/>
          <w:color w:val="000000"/>
        </w:rPr>
        <w:t xml:space="preserve"> (</w:t>
      </w:r>
      <w:hyperlink r:id="rId37">
        <w:r>
          <w:rPr>
            <w:rFonts w:ascii="source sans 3" w:eastAsia="source sans 3" w:hAnsi="source sans 3" w:cs="source sans 3"/>
            <w:u w:val="single"/>
          </w:rPr>
          <w:t>Government of Bonaire</w:t>
        </w:r>
      </w:hyperlink>
      <w:r>
        <w:rPr>
          <w:rFonts w:ascii="source serif 4" w:eastAsia="source serif 4" w:hAnsi="source serif 4" w:cs="source serif 4"/>
          <w:color w:val="000000"/>
        </w:rPr>
        <w:t>). Swimmers, snorkelers and divers also pay a $40 STINAPA nature fee that covers the calendar year (</w:t>
      </w:r>
      <w:hyperlink r:id="rId38">
        <w:r>
          <w:rPr>
            <w:rFonts w:ascii="source sans 3" w:eastAsia="source sans 3" w:hAnsi="source sans 3" w:cs="source sans 3"/>
            <w:u w:val="single"/>
          </w:rPr>
          <w:t>Bonaire.com</w:t>
        </w:r>
      </w:hyperlink>
      <w:r>
        <w:rPr>
          <w:rFonts w:ascii="source serif 4" w:eastAsia="source serif 4" w:hAnsi="source serif 4" w:cs="source serif 4"/>
          <w:color w:val="000000"/>
        </w:rPr>
        <w:t>).</w:t>
      </w:r>
    </w:p>
    <w:p w14:paraId="36C5887C" w14:textId="77777777" w:rsidR="005E06E2" w:rsidRDefault="00000000">
      <w:pPr>
        <w:numPr>
          <w:ilvl w:val="0"/>
          <w:numId w:val="6"/>
        </w:numPr>
        <w:spacing w:before="105" w:after="105" w:line="360" w:lineRule="auto"/>
      </w:pPr>
      <w:r>
        <w:rPr>
          <w:rFonts w:ascii="source serif 4" w:eastAsia="source serif 4" w:hAnsi="source serif 4" w:cs="source serif 4"/>
          <w:b/>
          <w:color w:val="000000"/>
        </w:rPr>
        <w:t>Curaçao:</w:t>
      </w:r>
      <w:r>
        <w:rPr>
          <w:rFonts w:ascii="source serif 4" w:eastAsia="source serif 4" w:hAnsi="source serif 4" w:cs="source serif 4"/>
          <w:color w:val="000000"/>
        </w:rPr>
        <w:t xml:space="preserve"> Fill out the free Digital Immigration (DI) Card at </w:t>
      </w:r>
      <w:hyperlink r:id="rId39">
        <w:r>
          <w:rPr>
            <w:rFonts w:ascii="source sans 3" w:eastAsia="source sans 3" w:hAnsi="source sans 3" w:cs="source sans 3"/>
            <w:u w:val="single"/>
          </w:rPr>
          <w:t>dicardcuracao.com</w:t>
        </w:r>
      </w:hyperlink>
      <w:r>
        <w:rPr>
          <w:rFonts w:ascii="source serif 4" w:eastAsia="source serif 4" w:hAnsi="source serif 4" w:cs="source serif 4"/>
          <w:color w:val="000000"/>
        </w:rPr>
        <w:t xml:space="preserve"> up to 7 days before departure (</w:t>
      </w:r>
      <w:hyperlink r:id="rId40">
        <w:r>
          <w:rPr>
            <w:rFonts w:ascii="source sans 3" w:eastAsia="source sans 3" w:hAnsi="source sans 3" w:cs="source sans 3"/>
            <w:u w:val="single"/>
          </w:rPr>
          <w:t>Traveler Center</w:t>
        </w:r>
      </w:hyperlink>
      <w:r>
        <w:rPr>
          <w:rFonts w:ascii="source serif 4" w:eastAsia="source serif 4" w:hAnsi="source serif 4" w:cs="source serif 4"/>
          <w:color w:val="000000"/>
        </w:rPr>
        <w:t>).</w:t>
      </w:r>
    </w:p>
    <w:p w14:paraId="5311C786" w14:textId="77777777" w:rsidR="005E06E2" w:rsidRDefault="00000000">
      <w:pPr>
        <w:spacing w:after="210" w:line="360" w:lineRule="auto"/>
      </w:pPr>
      <w:r>
        <w:rPr>
          <w:rFonts w:ascii="source serif 4" w:eastAsia="source serif 4" w:hAnsi="source serif 4" w:cs="source serif 4"/>
          <w:b/>
          <w:color w:val="000000"/>
        </w:rPr>
        <w:t>Money</w:t>
      </w:r>
    </w:p>
    <w:p w14:paraId="6C204EA5" w14:textId="77777777" w:rsidR="005E06E2" w:rsidRDefault="00000000">
      <w:pPr>
        <w:numPr>
          <w:ilvl w:val="0"/>
          <w:numId w:val="7"/>
        </w:numPr>
        <w:spacing w:before="105" w:after="105" w:line="360" w:lineRule="auto"/>
      </w:pPr>
      <w:r>
        <w:rPr>
          <w:rFonts w:ascii="source serif 4" w:eastAsia="source serif 4" w:hAnsi="source serif 4" w:cs="source serif 4"/>
          <w:color w:val="000000"/>
        </w:rPr>
        <w:t>Aruba uses the Aruban florin, Curaçao uses the Caribbean guilder (introduced in 2025), and Bonaire uses the U.S. dollar (</w:t>
      </w:r>
      <w:hyperlink r:id="rId41">
        <w:r>
          <w:rPr>
            <w:rFonts w:ascii="source sans 3" w:eastAsia="source sans 3" w:hAnsi="source sans 3" w:cs="source sans 3"/>
            <w:u w:val="single"/>
          </w:rPr>
          <w:t>Bonaire.com</w:t>
        </w:r>
      </w:hyperlink>
      <w:r>
        <w:rPr>
          <w:rFonts w:ascii="source serif 4" w:eastAsia="source serif 4" w:hAnsi="source serif 4" w:cs="source serif 4"/>
          <w:color w:val="000000"/>
        </w:rPr>
        <w:t>). U.S. dollars and credit cards are widely accepted across all three islands (</w:t>
      </w:r>
      <w:hyperlink r:id="rId42">
        <w:r>
          <w:rPr>
            <w:rFonts w:ascii="source sans 3" w:eastAsia="source sans 3" w:hAnsi="source sans 3" w:cs="source sans 3"/>
            <w:u w:val="single"/>
          </w:rPr>
          <w:t>Traveler Center</w:t>
        </w:r>
      </w:hyperlink>
      <w:r>
        <w:rPr>
          <w:rFonts w:ascii="source serif 4" w:eastAsia="source serif 4" w:hAnsi="source serif 4" w:cs="source serif 4"/>
          <w:color w:val="000000"/>
        </w:rPr>
        <w:t>).</w:t>
      </w:r>
    </w:p>
    <w:p w14:paraId="2E761085" w14:textId="77777777" w:rsidR="005E06E2" w:rsidRDefault="00000000">
      <w:pPr>
        <w:spacing w:after="210" w:line="360" w:lineRule="auto"/>
      </w:pPr>
      <w:r>
        <w:rPr>
          <w:rFonts w:ascii="source serif 4" w:eastAsia="source serif 4" w:hAnsi="source serif 4" w:cs="source serif 4"/>
          <w:b/>
          <w:color w:val="000000"/>
        </w:rPr>
        <w:t>Packing</w:t>
      </w:r>
    </w:p>
    <w:p w14:paraId="02648C78" w14:textId="77777777" w:rsidR="005E06E2" w:rsidRDefault="00000000">
      <w:pPr>
        <w:numPr>
          <w:ilvl w:val="0"/>
          <w:numId w:val="8"/>
        </w:numPr>
        <w:spacing w:before="105" w:after="105" w:line="360" w:lineRule="auto"/>
      </w:pPr>
      <w:r>
        <w:rPr>
          <w:rFonts w:ascii="source serif 4" w:eastAsia="source serif 4" w:hAnsi="source serif 4" w:cs="source serif 4"/>
          <w:color w:val="000000"/>
        </w:rPr>
        <w:t>Reef-safe sunscreen, a hat and sunglasses. The sun is strong and the trade winds can hide how hot it is.</w:t>
      </w:r>
    </w:p>
    <w:p w14:paraId="666D9C60" w14:textId="77777777" w:rsidR="005E06E2" w:rsidRDefault="00000000">
      <w:pPr>
        <w:numPr>
          <w:ilvl w:val="0"/>
          <w:numId w:val="8"/>
        </w:numPr>
        <w:spacing w:before="105" w:after="105" w:line="360" w:lineRule="auto"/>
      </w:pPr>
      <w:r>
        <w:rPr>
          <w:rFonts w:ascii="source serif 4" w:eastAsia="source serif 4" w:hAnsi="source serif 4" w:cs="source serif 4"/>
          <w:color w:val="000000"/>
        </w:rPr>
        <w:t>Water shoes for rocky coves and shore entries</w:t>
      </w:r>
    </w:p>
    <w:p w14:paraId="16150558" w14:textId="77777777" w:rsidR="005E06E2" w:rsidRDefault="00000000">
      <w:pPr>
        <w:numPr>
          <w:ilvl w:val="0"/>
          <w:numId w:val="8"/>
        </w:numPr>
        <w:spacing w:before="105" w:after="105" w:line="360" w:lineRule="auto"/>
      </w:pPr>
      <w:r>
        <w:rPr>
          <w:rFonts w:ascii="source serif 4" w:eastAsia="source serif 4" w:hAnsi="source serif 4" w:cs="source serif 4"/>
          <w:color w:val="000000"/>
        </w:rPr>
        <w:t>Your own snorkel mask if you have one you like</w:t>
      </w:r>
    </w:p>
    <w:p w14:paraId="3F7AABC1" w14:textId="77777777" w:rsidR="005E06E2" w:rsidRDefault="00000000">
      <w:pPr>
        <w:numPr>
          <w:ilvl w:val="0"/>
          <w:numId w:val="8"/>
        </w:numPr>
        <w:spacing w:before="105" w:after="105" w:line="360" w:lineRule="auto"/>
      </w:pPr>
      <w:r>
        <w:rPr>
          <w:rFonts w:ascii="source serif 4" w:eastAsia="source serif 4" w:hAnsi="source serif 4" w:cs="source serif 4"/>
          <w:color w:val="000000"/>
        </w:rPr>
        <w:t>A light layer for evening breezes and air-conditioned ships</w:t>
      </w:r>
    </w:p>
    <w:p w14:paraId="601BDA16" w14:textId="77777777" w:rsidR="005E06E2" w:rsidRDefault="00000000">
      <w:pPr>
        <w:numPr>
          <w:ilvl w:val="0"/>
          <w:numId w:val="8"/>
        </w:numPr>
        <w:spacing w:before="105" w:after="105" w:line="360" w:lineRule="auto"/>
      </w:pPr>
      <w:r>
        <w:rPr>
          <w:rFonts w:ascii="source serif 4" w:eastAsia="source serif 4" w:hAnsi="source serif 4" w:cs="source serif 4"/>
          <w:color w:val="000000"/>
        </w:rPr>
        <w:t>A copy of your passport, plus your ED Card or DI Card and fee confirmations saved on your phone</w:t>
      </w:r>
    </w:p>
    <w:p w14:paraId="278A6911" w14:textId="77777777" w:rsidR="005E06E2" w:rsidRDefault="00000000">
      <w:pPr>
        <w:spacing w:after="210" w:line="360" w:lineRule="auto"/>
      </w:pPr>
      <w:r>
        <w:rPr>
          <w:rFonts w:ascii="source serif 4" w:eastAsia="source serif 4" w:hAnsi="source serif 4" w:cs="source serif 4"/>
          <w:color w:val="000000"/>
        </w:rPr>
        <w:t>Entry rules and fees can change, so check them again shortly before you travel.</w:t>
      </w:r>
    </w:p>
    <w:p w14:paraId="03ED7A4F" w14:textId="77777777" w:rsidR="005E06E2" w:rsidRDefault="00000000">
      <w:pPr>
        <w:spacing w:before="210" w:after="0" w:line="360" w:lineRule="auto"/>
      </w:pPr>
      <w:r>
        <w:rPr>
          <w:noProof/>
        </w:rPr>
      </w:r>
      <w:r>
        <w:rPr>
          <w:noProof/>
        </w:rPr>
        <w:pict w14:anchorId="6E03BBB3">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879E6F7" w14:textId="77777777" w:rsidR="005E06E2" w:rsidRDefault="00000000">
      <w:pPr>
        <w:spacing w:before="315" w:after="105" w:line="360" w:lineRule="auto"/>
        <w:ind w:left="-30"/>
      </w:pPr>
      <w:bookmarkStart w:id="8" w:name="let_s_plan_your_abc_islands_escape"/>
      <w:r>
        <w:rPr>
          <w:rFonts w:ascii="source serif 4" w:eastAsia="source serif 4" w:hAnsi="source serif 4" w:cs="source serif 4"/>
          <w:b/>
          <w:color w:val="000000"/>
          <w:sz w:val="24"/>
        </w:rPr>
        <w:t>Let's Plan Your ABC Islands Escape</w:t>
      </w:r>
      <w:bookmarkEnd w:id="8"/>
    </w:p>
    <w:p w14:paraId="079E6966" w14:textId="77777777" w:rsidR="005E06E2" w:rsidRDefault="00000000">
      <w:pPr>
        <w:spacing w:after="210" w:line="360" w:lineRule="auto"/>
      </w:pPr>
      <w:r>
        <w:rPr>
          <w:rFonts w:ascii="source serif 4" w:eastAsia="source serif 4" w:hAnsi="source serif 4" w:cs="source serif 4"/>
          <w:color w:val="000000"/>
        </w:rPr>
        <w:t>Whether you'd like a week on Eagle Beach, a dive trip to Bonaire, or a cruise that visits all three islands, Cruise and Adventure Travel will help you compare ships, cabins, resorts and flights, and take care of the details.</w:t>
      </w:r>
    </w:p>
    <w:p w14:paraId="633E3576" w14:textId="77777777" w:rsidR="005E06E2" w:rsidRDefault="00000000">
      <w:pPr>
        <w:spacing w:after="210" w:line="360" w:lineRule="auto"/>
      </w:pPr>
      <w:r>
        <w:rPr>
          <w:rFonts w:ascii="source serif 4" w:eastAsia="source serif 4" w:hAnsi="source serif 4" w:cs="source serif 4"/>
          <w:b/>
          <w:color w:val="000000"/>
        </w:rPr>
        <w:t>Contact Mike Langlais today</w:t>
      </w:r>
      <w:r>
        <w:rPr>
          <w:rFonts w:ascii="source serif 4" w:eastAsia="source serif 4" w:hAnsi="source serif 4" w:cs="source serif 4"/>
          <w:color w:val="000000"/>
        </w:rPr>
        <w:br/>
        <w:t>Phone: 401-500-5839</w:t>
      </w:r>
      <w:r>
        <w:rPr>
          <w:rFonts w:ascii="source serif 4" w:eastAsia="source serif 4" w:hAnsi="source serif 4" w:cs="source serif 4"/>
          <w:color w:val="000000"/>
        </w:rPr>
        <w:br/>
      </w:r>
      <w:r>
        <w:rPr>
          <w:rFonts w:ascii="source serif 4" w:eastAsia="source serif 4" w:hAnsi="source serif 4" w:cs="source serif 4"/>
          <w:color w:val="000000"/>
        </w:rPr>
        <w:lastRenderedPageBreak/>
        <w:t xml:space="preserve">Email: </w:t>
      </w:r>
      <w:hyperlink r:id="rId43">
        <w:r>
          <w:rPr>
            <w:rFonts w:ascii="source sans 3" w:eastAsia="source sans 3" w:hAnsi="source sans 3" w:cs="source sans 3"/>
            <w:u w:val="single"/>
          </w:rPr>
          <w:t>travelbymikel@gmail.com</w:t>
        </w:r>
      </w:hyperlink>
      <w:r>
        <w:rPr>
          <w:rFonts w:ascii="source serif 4" w:eastAsia="source serif 4" w:hAnsi="source serif 4" w:cs="source serif 4"/>
          <w:color w:val="000000"/>
        </w:rPr>
        <w:br/>
        <w:t xml:space="preserve">Web: </w:t>
      </w:r>
      <w:hyperlink r:id="rId44">
        <w:r>
          <w:rPr>
            <w:rFonts w:ascii="source sans 3" w:eastAsia="source sans 3" w:hAnsi="source sans 3" w:cs="source sans 3"/>
            <w:u w:val="single"/>
          </w:rPr>
          <w:t>www.cruiseandadventuretravel.com</w:t>
        </w:r>
      </w:hyperlink>
    </w:p>
    <w:sectPr w:rsidR="005E06E2">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A4D70"/>
    <w:multiLevelType w:val="hybridMultilevel"/>
    <w:tmpl w:val="08A86F54"/>
    <w:lvl w:ilvl="0" w:tplc="72EE9D36">
      <w:start w:val="1"/>
      <w:numFmt w:val="bullet"/>
      <w:lvlText w:val=""/>
      <w:lvlJc w:val="left"/>
      <w:pPr>
        <w:tabs>
          <w:tab w:val="num" w:pos="900"/>
        </w:tabs>
        <w:ind w:left="540" w:hanging="360"/>
      </w:pPr>
      <w:rPr>
        <w:rFonts w:ascii="Symbol" w:hAnsi="Symbol" w:hint="default"/>
      </w:rPr>
    </w:lvl>
    <w:lvl w:ilvl="1" w:tplc="8F74BDA6">
      <w:numFmt w:val="decimal"/>
      <w:lvlText w:val=""/>
      <w:lvlJc w:val="left"/>
    </w:lvl>
    <w:lvl w:ilvl="2" w:tplc="10063D06">
      <w:numFmt w:val="decimal"/>
      <w:lvlText w:val=""/>
      <w:lvlJc w:val="left"/>
    </w:lvl>
    <w:lvl w:ilvl="3" w:tplc="7EE0EFB6">
      <w:numFmt w:val="decimal"/>
      <w:lvlText w:val=""/>
      <w:lvlJc w:val="left"/>
    </w:lvl>
    <w:lvl w:ilvl="4" w:tplc="CB26F64A">
      <w:numFmt w:val="decimal"/>
      <w:lvlText w:val=""/>
      <w:lvlJc w:val="left"/>
    </w:lvl>
    <w:lvl w:ilvl="5" w:tplc="13982AFC">
      <w:numFmt w:val="decimal"/>
      <w:lvlText w:val=""/>
      <w:lvlJc w:val="left"/>
    </w:lvl>
    <w:lvl w:ilvl="6" w:tplc="8DD824BA">
      <w:numFmt w:val="decimal"/>
      <w:lvlText w:val=""/>
      <w:lvlJc w:val="left"/>
    </w:lvl>
    <w:lvl w:ilvl="7" w:tplc="7C8EECFE">
      <w:numFmt w:val="decimal"/>
      <w:lvlText w:val=""/>
      <w:lvlJc w:val="left"/>
    </w:lvl>
    <w:lvl w:ilvl="8" w:tplc="82742706">
      <w:numFmt w:val="decimal"/>
      <w:lvlText w:val=""/>
      <w:lvlJc w:val="left"/>
    </w:lvl>
  </w:abstractNum>
  <w:abstractNum w:abstractNumId="1" w15:restartNumberingAfterBreak="0">
    <w:nsid w:val="1098454B"/>
    <w:multiLevelType w:val="hybridMultilevel"/>
    <w:tmpl w:val="42C28EB6"/>
    <w:lvl w:ilvl="0" w:tplc="5810B7C2">
      <w:start w:val="1"/>
      <w:numFmt w:val="bullet"/>
      <w:lvlText w:val=""/>
      <w:lvlJc w:val="left"/>
      <w:pPr>
        <w:tabs>
          <w:tab w:val="num" w:pos="900"/>
        </w:tabs>
        <w:ind w:left="540" w:hanging="360"/>
      </w:pPr>
      <w:rPr>
        <w:rFonts w:ascii="Symbol" w:hAnsi="Symbol" w:hint="default"/>
      </w:rPr>
    </w:lvl>
    <w:lvl w:ilvl="1" w:tplc="26085FC8">
      <w:numFmt w:val="decimal"/>
      <w:lvlText w:val=""/>
      <w:lvlJc w:val="left"/>
    </w:lvl>
    <w:lvl w:ilvl="2" w:tplc="179CF99A">
      <w:numFmt w:val="decimal"/>
      <w:lvlText w:val=""/>
      <w:lvlJc w:val="left"/>
    </w:lvl>
    <w:lvl w:ilvl="3" w:tplc="0C965344">
      <w:numFmt w:val="decimal"/>
      <w:lvlText w:val=""/>
      <w:lvlJc w:val="left"/>
    </w:lvl>
    <w:lvl w:ilvl="4" w:tplc="BF4A07E6">
      <w:numFmt w:val="decimal"/>
      <w:lvlText w:val=""/>
      <w:lvlJc w:val="left"/>
    </w:lvl>
    <w:lvl w:ilvl="5" w:tplc="76787708">
      <w:numFmt w:val="decimal"/>
      <w:lvlText w:val=""/>
      <w:lvlJc w:val="left"/>
    </w:lvl>
    <w:lvl w:ilvl="6" w:tplc="D122A39A">
      <w:numFmt w:val="decimal"/>
      <w:lvlText w:val=""/>
      <w:lvlJc w:val="left"/>
    </w:lvl>
    <w:lvl w:ilvl="7" w:tplc="D1487870">
      <w:numFmt w:val="decimal"/>
      <w:lvlText w:val=""/>
      <w:lvlJc w:val="left"/>
    </w:lvl>
    <w:lvl w:ilvl="8" w:tplc="010A4200">
      <w:numFmt w:val="decimal"/>
      <w:lvlText w:val=""/>
      <w:lvlJc w:val="left"/>
    </w:lvl>
  </w:abstractNum>
  <w:abstractNum w:abstractNumId="2" w15:restartNumberingAfterBreak="0">
    <w:nsid w:val="18396F5F"/>
    <w:multiLevelType w:val="hybridMultilevel"/>
    <w:tmpl w:val="C5D87736"/>
    <w:lvl w:ilvl="0" w:tplc="E7F2F09A">
      <w:start w:val="1"/>
      <w:numFmt w:val="bullet"/>
      <w:lvlText w:val=""/>
      <w:lvlJc w:val="left"/>
      <w:pPr>
        <w:tabs>
          <w:tab w:val="num" w:pos="900"/>
        </w:tabs>
        <w:ind w:left="540" w:hanging="360"/>
      </w:pPr>
      <w:rPr>
        <w:rFonts w:ascii="Symbol" w:hAnsi="Symbol" w:hint="default"/>
      </w:rPr>
    </w:lvl>
    <w:lvl w:ilvl="1" w:tplc="C2387E68">
      <w:numFmt w:val="decimal"/>
      <w:lvlText w:val=""/>
      <w:lvlJc w:val="left"/>
    </w:lvl>
    <w:lvl w:ilvl="2" w:tplc="CA3E4F98">
      <w:numFmt w:val="decimal"/>
      <w:lvlText w:val=""/>
      <w:lvlJc w:val="left"/>
    </w:lvl>
    <w:lvl w:ilvl="3" w:tplc="0CDCCB1C">
      <w:numFmt w:val="decimal"/>
      <w:lvlText w:val=""/>
      <w:lvlJc w:val="left"/>
    </w:lvl>
    <w:lvl w:ilvl="4" w:tplc="692E9536">
      <w:numFmt w:val="decimal"/>
      <w:lvlText w:val=""/>
      <w:lvlJc w:val="left"/>
    </w:lvl>
    <w:lvl w:ilvl="5" w:tplc="C0D2B448">
      <w:numFmt w:val="decimal"/>
      <w:lvlText w:val=""/>
      <w:lvlJc w:val="left"/>
    </w:lvl>
    <w:lvl w:ilvl="6" w:tplc="BED6C65E">
      <w:numFmt w:val="decimal"/>
      <w:lvlText w:val=""/>
      <w:lvlJc w:val="left"/>
    </w:lvl>
    <w:lvl w:ilvl="7" w:tplc="8DA0CD86">
      <w:numFmt w:val="decimal"/>
      <w:lvlText w:val=""/>
      <w:lvlJc w:val="left"/>
    </w:lvl>
    <w:lvl w:ilvl="8" w:tplc="4318594C">
      <w:numFmt w:val="decimal"/>
      <w:lvlText w:val=""/>
      <w:lvlJc w:val="left"/>
    </w:lvl>
  </w:abstractNum>
  <w:abstractNum w:abstractNumId="3" w15:restartNumberingAfterBreak="0">
    <w:nsid w:val="4AB415C6"/>
    <w:multiLevelType w:val="hybridMultilevel"/>
    <w:tmpl w:val="F23CA810"/>
    <w:lvl w:ilvl="0" w:tplc="029A214A">
      <w:start w:val="1"/>
      <w:numFmt w:val="bullet"/>
      <w:lvlText w:val=""/>
      <w:lvlJc w:val="left"/>
      <w:pPr>
        <w:tabs>
          <w:tab w:val="num" w:pos="900"/>
        </w:tabs>
        <w:ind w:left="540" w:hanging="360"/>
      </w:pPr>
      <w:rPr>
        <w:rFonts w:ascii="Symbol" w:hAnsi="Symbol" w:hint="default"/>
      </w:rPr>
    </w:lvl>
    <w:lvl w:ilvl="1" w:tplc="8E642C0C">
      <w:numFmt w:val="decimal"/>
      <w:lvlText w:val=""/>
      <w:lvlJc w:val="left"/>
    </w:lvl>
    <w:lvl w:ilvl="2" w:tplc="1974D5A4">
      <w:numFmt w:val="decimal"/>
      <w:lvlText w:val=""/>
      <w:lvlJc w:val="left"/>
    </w:lvl>
    <w:lvl w:ilvl="3" w:tplc="9EEA0384">
      <w:numFmt w:val="decimal"/>
      <w:lvlText w:val=""/>
      <w:lvlJc w:val="left"/>
    </w:lvl>
    <w:lvl w:ilvl="4" w:tplc="234ED994">
      <w:numFmt w:val="decimal"/>
      <w:lvlText w:val=""/>
      <w:lvlJc w:val="left"/>
    </w:lvl>
    <w:lvl w:ilvl="5" w:tplc="B8F0473E">
      <w:numFmt w:val="decimal"/>
      <w:lvlText w:val=""/>
      <w:lvlJc w:val="left"/>
    </w:lvl>
    <w:lvl w:ilvl="6" w:tplc="8FC4C01C">
      <w:numFmt w:val="decimal"/>
      <w:lvlText w:val=""/>
      <w:lvlJc w:val="left"/>
    </w:lvl>
    <w:lvl w:ilvl="7" w:tplc="8FF0598A">
      <w:numFmt w:val="decimal"/>
      <w:lvlText w:val=""/>
      <w:lvlJc w:val="left"/>
    </w:lvl>
    <w:lvl w:ilvl="8" w:tplc="83803CB2">
      <w:numFmt w:val="decimal"/>
      <w:lvlText w:val=""/>
      <w:lvlJc w:val="left"/>
    </w:lvl>
  </w:abstractNum>
  <w:abstractNum w:abstractNumId="4" w15:restartNumberingAfterBreak="0">
    <w:nsid w:val="56705353"/>
    <w:multiLevelType w:val="hybridMultilevel"/>
    <w:tmpl w:val="C2A0F3C6"/>
    <w:lvl w:ilvl="0" w:tplc="8F0C32AE">
      <w:start w:val="1"/>
      <w:numFmt w:val="bullet"/>
      <w:lvlText w:val=""/>
      <w:lvlJc w:val="left"/>
      <w:pPr>
        <w:tabs>
          <w:tab w:val="num" w:pos="900"/>
        </w:tabs>
        <w:ind w:left="540" w:hanging="360"/>
      </w:pPr>
      <w:rPr>
        <w:rFonts w:ascii="Symbol" w:hAnsi="Symbol" w:hint="default"/>
      </w:rPr>
    </w:lvl>
    <w:lvl w:ilvl="1" w:tplc="B1CA067A">
      <w:numFmt w:val="decimal"/>
      <w:lvlText w:val=""/>
      <w:lvlJc w:val="left"/>
    </w:lvl>
    <w:lvl w:ilvl="2" w:tplc="D74871A0">
      <w:numFmt w:val="decimal"/>
      <w:lvlText w:val=""/>
      <w:lvlJc w:val="left"/>
    </w:lvl>
    <w:lvl w:ilvl="3" w:tplc="75965C4C">
      <w:numFmt w:val="decimal"/>
      <w:lvlText w:val=""/>
      <w:lvlJc w:val="left"/>
    </w:lvl>
    <w:lvl w:ilvl="4" w:tplc="3198DA72">
      <w:numFmt w:val="decimal"/>
      <w:lvlText w:val=""/>
      <w:lvlJc w:val="left"/>
    </w:lvl>
    <w:lvl w:ilvl="5" w:tplc="E3E0B014">
      <w:numFmt w:val="decimal"/>
      <w:lvlText w:val=""/>
      <w:lvlJc w:val="left"/>
    </w:lvl>
    <w:lvl w:ilvl="6" w:tplc="640A43AE">
      <w:numFmt w:val="decimal"/>
      <w:lvlText w:val=""/>
      <w:lvlJc w:val="left"/>
    </w:lvl>
    <w:lvl w:ilvl="7" w:tplc="F69A0ECE">
      <w:numFmt w:val="decimal"/>
      <w:lvlText w:val=""/>
      <w:lvlJc w:val="left"/>
    </w:lvl>
    <w:lvl w:ilvl="8" w:tplc="38FA2416">
      <w:numFmt w:val="decimal"/>
      <w:lvlText w:val=""/>
      <w:lvlJc w:val="left"/>
    </w:lvl>
  </w:abstractNum>
  <w:abstractNum w:abstractNumId="5" w15:restartNumberingAfterBreak="0">
    <w:nsid w:val="5F3011C5"/>
    <w:multiLevelType w:val="hybridMultilevel"/>
    <w:tmpl w:val="DDCA0B9C"/>
    <w:lvl w:ilvl="0" w:tplc="B3368D72">
      <w:start w:val="1"/>
      <w:numFmt w:val="bullet"/>
      <w:lvlText w:val=""/>
      <w:lvlJc w:val="left"/>
      <w:pPr>
        <w:tabs>
          <w:tab w:val="num" w:pos="900"/>
        </w:tabs>
        <w:ind w:left="540" w:hanging="360"/>
      </w:pPr>
      <w:rPr>
        <w:rFonts w:ascii="Symbol" w:hAnsi="Symbol" w:hint="default"/>
      </w:rPr>
    </w:lvl>
    <w:lvl w:ilvl="1" w:tplc="FA5EAED4">
      <w:numFmt w:val="decimal"/>
      <w:lvlText w:val=""/>
      <w:lvlJc w:val="left"/>
    </w:lvl>
    <w:lvl w:ilvl="2" w:tplc="8ECA79F6">
      <w:numFmt w:val="decimal"/>
      <w:lvlText w:val=""/>
      <w:lvlJc w:val="left"/>
    </w:lvl>
    <w:lvl w:ilvl="3" w:tplc="34DE8564">
      <w:numFmt w:val="decimal"/>
      <w:lvlText w:val=""/>
      <w:lvlJc w:val="left"/>
    </w:lvl>
    <w:lvl w:ilvl="4" w:tplc="B63A576E">
      <w:numFmt w:val="decimal"/>
      <w:lvlText w:val=""/>
      <w:lvlJc w:val="left"/>
    </w:lvl>
    <w:lvl w:ilvl="5" w:tplc="8D9065C6">
      <w:numFmt w:val="decimal"/>
      <w:lvlText w:val=""/>
      <w:lvlJc w:val="left"/>
    </w:lvl>
    <w:lvl w:ilvl="6" w:tplc="D2EA18DE">
      <w:numFmt w:val="decimal"/>
      <w:lvlText w:val=""/>
      <w:lvlJc w:val="left"/>
    </w:lvl>
    <w:lvl w:ilvl="7" w:tplc="86C47B18">
      <w:numFmt w:val="decimal"/>
      <w:lvlText w:val=""/>
      <w:lvlJc w:val="left"/>
    </w:lvl>
    <w:lvl w:ilvl="8" w:tplc="B7ACDF70">
      <w:numFmt w:val="decimal"/>
      <w:lvlText w:val=""/>
      <w:lvlJc w:val="left"/>
    </w:lvl>
  </w:abstractNum>
  <w:abstractNum w:abstractNumId="6" w15:restartNumberingAfterBreak="0">
    <w:nsid w:val="63CB3E34"/>
    <w:multiLevelType w:val="hybridMultilevel"/>
    <w:tmpl w:val="16C86EE4"/>
    <w:lvl w:ilvl="0" w:tplc="AE2408D8">
      <w:start w:val="1"/>
      <w:numFmt w:val="bullet"/>
      <w:lvlText w:val=""/>
      <w:lvlJc w:val="left"/>
      <w:pPr>
        <w:tabs>
          <w:tab w:val="num" w:pos="900"/>
        </w:tabs>
        <w:ind w:left="540" w:hanging="360"/>
      </w:pPr>
      <w:rPr>
        <w:rFonts w:ascii="Symbol" w:hAnsi="Symbol" w:hint="default"/>
      </w:rPr>
    </w:lvl>
    <w:lvl w:ilvl="1" w:tplc="BBDA1154">
      <w:numFmt w:val="decimal"/>
      <w:lvlText w:val=""/>
      <w:lvlJc w:val="left"/>
    </w:lvl>
    <w:lvl w:ilvl="2" w:tplc="005C1E4C">
      <w:numFmt w:val="decimal"/>
      <w:lvlText w:val=""/>
      <w:lvlJc w:val="left"/>
    </w:lvl>
    <w:lvl w:ilvl="3" w:tplc="B08C562C">
      <w:numFmt w:val="decimal"/>
      <w:lvlText w:val=""/>
      <w:lvlJc w:val="left"/>
    </w:lvl>
    <w:lvl w:ilvl="4" w:tplc="6DEA0B68">
      <w:numFmt w:val="decimal"/>
      <w:lvlText w:val=""/>
      <w:lvlJc w:val="left"/>
    </w:lvl>
    <w:lvl w:ilvl="5" w:tplc="E5C4296C">
      <w:numFmt w:val="decimal"/>
      <w:lvlText w:val=""/>
      <w:lvlJc w:val="left"/>
    </w:lvl>
    <w:lvl w:ilvl="6" w:tplc="78FE46C8">
      <w:numFmt w:val="decimal"/>
      <w:lvlText w:val=""/>
      <w:lvlJc w:val="left"/>
    </w:lvl>
    <w:lvl w:ilvl="7" w:tplc="CC5432BE">
      <w:numFmt w:val="decimal"/>
      <w:lvlText w:val=""/>
      <w:lvlJc w:val="left"/>
    </w:lvl>
    <w:lvl w:ilvl="8" w:tplc="2E445C66">
      <w:numFmt w:val="decimal"/>
      <w:lvlText w:val=""/>
      <w:lvlJc w:val="left"/>
    </w:lvl>
  </w:abstractNum>
  <w:abstractNum w:abstractNumId="7" w15:restartNumberingAfterBreak="0">
    <w:nsid w:val="67EC20E7"/>
    <w:multiLevelType w:val="hybridMultilevel"/>
    <w:tmpl w:val="D6283A96"/>
    <w:lvl w:ilvl="0" w:tplc="1B3292D8">
      <w:start w:val="1"/>
      <w:numFmt w:val="bullet"/>
      <w:lvlText w:val=""/>
      <w:lvlJc w:val="left"/>
      <w:pPr>
        <w:tabs>
          <w:tab w:val="num" w:pos="900"/>
        </w:tabs>
        <w:ind w:left="540" w:hanging="360"/>
      </w:pPr>
      <w:rPr>
        <w:rFonts w:ascii="Symbol" w:hAnsi="Symbol" w:hint="default"/>
      </w:rPr>
    </w:lvl>
    <w:lvl w:ilvl="1" w:tplc="FE6AF3FA">
      <w:numFmt w:val="decimal"/>
      <w:lvlText w:val=""/>
      <w:lvlJc w:val="left"/>
    </w:lvl>
    <w:lvl w:ilvl="2" w:tplc="400A19E0">
      <w:numFmt w:val="decimal"/>
      <w:lvlText w:val=""/>
      <w:lvlJc w:val="left"/>
    </w:lvl>
    <w:lvl w:ilvl="3" w:tplc="FD487C96">
      <w:numFmt w:val="decimal"/>
      <w:lvlText w:val=""/>
      <w:lvlJc w:val="left"/>
    </w:lvl>
    <w:lvl w:ilvl="4" w:tplc="06F4112E">
      <w:numFmt w:val="decimal"/>
      <w:lvlText w:val=""/>
      <w:lvlJc w:val="left"/>
    </w:lvl>
    <w:lvl w:ilvl="5" w:tplc="7D7C8CF0">
      <w:numFmt w:val="decimal"/>
      <w:lvlText w:val=""/>
      <w:lvlJc w:val="left"/>
    </w:lvl>
    <w:lvl w:ilvl="6" w:tplc="7E7A9DC8">
      <w:numFmt w:val="decimal"/>
      <w:lvlText w:val=""/>
      <w:lvlJc w:val="left"/>
    </w:lvl>
    <w:lvl w:ilvl="7" w:tplc="7E8E8D64">
      <w:numFmt w:val="decimal"/>
      <w:lvlText w:val=""/>
      <w:lvlJc w:val="left"/>
    </w:lvl>
    <w:lvl w:ilvl="8" w:tplc="B70270BC">
      <w:numFmt w:val="decimal"/>
      <w:lvlText w:val=""/>
      <w:lvlJc w:val="left"/>
    </w:lvl>
  </w:abstractNum>
  <w:num w:numId="1" w16cid:durableId="2090616590">
    <w:abstractNumId w:val="3"/>
  </w:num>
  <w:num w:numId="2" w16cid:durableId="917860155">
    <w:abstractNumId w:val="4"/>
  </w:num>
  <w:num w:numId="3" w16cid:durableId="1047142960">
    <w:abstractNumId w:val="0"/>
  </w:num>
  <w:num w:numId="4" w16cid:durableId="532839041">
    <w:abstractNumId w:val="5"/>
  </w:num>
  <w:num w:numId="5" w16cid:durableId="1165977274">
    <w:abstractNumId w:val="2"/>
  </w:num>
  <w:num w:numId="6" w16cid:durableId="496305120">
    <w:abstractNumId w:val="1"/>
  </w:num>
  <w:num w:numId="7" w16cid:durableId="1154688800">
    <w:abstractNumId w:val="7"/>
  </w:num>
  <w:num w:numId="8" w16cid:durableId="741485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E2"/>
    <w:rsid w:val="0048075B"/>
    <w:rsid w:val="005E06E2"/>
    <w:rsid w:val="0088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698B890F"/>
  <w15:docId w15:val="{DE9458BA-35CD-4E88-8D68-F21137A0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NormalWeb">
    <w:name w:val="Normal (Web)"/>
    <w:basedOn w:val="Normal"/>
    <w:uiPriority w:val="99"/>
    <w:semiHidden/>
    <w:unhideWhenUsed/>
    <w:rsid w:val="008874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p.gov/travel/preclearance" TargetMode="External"/><Relationship Id="rId18" Type="http://schemas.openxmlformats.org/officeDocument/2006/relationships/hyperlink" Target="https://www.kayak.com/cruises/Aruba.C185.ksp" TargetMode="External"/><Relationship Id="rId26" Type="http://schemas.openxmlformats.org/officeDocument/2006/relationships/hyperlink" Target="https://www.arubatourism.org/how-to-get-to-aruba/" TargetMode="External"/><Relationship Id="rId39" Type="http://schemas.openxmlformats.org/officeDocument/2006/relationships/hyperlink" Target="http://dicardcuracao.com" TargetMode="External"/><Relationship Id="rId21" Type="http://schemas.openxmlformats.org/officeDocument/2006/relationships/hyperlink" Target="https://www.mscpressarea.com/en_US/press-releases/msc-poesia-returns-to-miami-for-winter-20262027-season-with-10-and-11-night-carib/" TargetMode="External"/><Relationship Id="rId34" Type="http://schemas.openxmlformats.org/officeDocument/2006/relationships/hyperlink" Target="https://www.onehappyaruba.com/articles/entry-requirements" TargetMode="External"/><Relationship Id="rId42" Type="http://schemas.openxmlformats.org/officeDocument/2006/relationships/hyperlink" Target="https://travelercenter.com/curacao/" TargetMode="External"/><Relationship Id="rId7" Type="http://schemas.openxmlformats.org/officeDocument/2006/relationships/hyperlink" Target="https://bonaire.com/en/blog/dutch-caribbean-islands-all-6-explained/" TargetMode="External"/><Relationship Id="rId2" Type="http://schemas.openxmlformats.org/officeDocument/2006/relationships/styles" Target="styles.xml"/><Relationship Id="rId16" Type="http://schemas.openxmlformats.org/officeDocument/2006/relationships/hyperlink" Target="https://www.cruisecritic.com/find-a-cruise/destination-southern-caribbean" TargetMode="External"/><Relationship Id="rId29"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bonaire.com/en/blog/dutch-caribbean-islands-all-6-explained/" TargetMode="External"/><Relationship Id="rId11" Type="http://schemas.openxmlformats.org/officeDocument/2006/relationships/hyperlink" Target="https://www.arubaplaybook.com/blog/getting-to-aruba-2026" TargetMode="External"/><Relationship Id="rId24" Type="http://schemas.openxmlformats.org/officeDocument/2006/relationships/hyperlink" Target="https://www.arubatourism.org/how-to-get-to-aruba/" TargetMode="External"/><Relationship Id="rId32" Type="http://schemas.openxmlformats.org/officeDocument/2006/relationships/hyperlink" Target="https://www.aruba.com/us/traveler-health-requirements/before-you-travel" TargetMode="External"/><Relationship Id="rId37" Type="http://schemas.openxmlformats.org/officeDocument/2006/relationships/hyperlink" Target="https://bonairegov.com/en/products-and-services/nature-and-environment/visitor-entry-tax" TargetMode="External"/><Relationship Id="rId40" Type="http://schemas.openxmlformats.org/officeDocument/2006/relationships/hyperlink" Target="https://travelercenter.com/curacao/" TargetMode="External"/><Relationship Id="rId45" Type="http://schemas.openxmlformats.org/officeDocument/2006/relationships/fontTable" Target="fontTable.xml"/><Relationship Id="rId5" Type="http://schemas.openxmlformats.org/officeDocument/2006/relationships/hyperlink" Target="https://www.aruba.com/us/plan-your-visit/getting-to-aruba" TargetMode="External"/><Relationship Id="rId15" Type="http://schemas.openxmlformats.org/officeDocument/2006/relationships/hyperlink" Target="https://www.cruisecritic.com/find-a-cruise/destination-southern-caribbean" TargetMode="External"/><Relationship Id="rId23" Type="http://schemas.openxmlformats.org/officeDocument/2006/relationships/hyperlink" Target="https://www.miamiherald.com/living/travel/article317192952.html" TargetMode="External"/><Relationship Id="rId28" Type="http://schemas.openxmlformats.org/officeDocument/2006/relationships/image" Target="media/image2.jpeg"/><Relationship Id="rId36" Type="http://schemas.openxmlformats.org/officeDocument/2006/relationships/hyperlink" Target="http://tourismtax.bonairegov.com" TargetMode="External"/><Relationship Id="rId10" Type="http://schemas.openxmlformats.org/officeDocument/2006/relationships/hyperlink" Target="https://www.caribjournal.com/2026/09/17/southwest-airlines-flying-to-caribbean" TargetMode="External"/><Relationship Id="rId19" Type="http://schemas.openxmlformats.org/officeDocument/2006/relationships/hyperlink" Target="https://www.kayak.com/cruises/Curacao.C161.ksp" TargetMode="External"/><Relationship Id="rId31" Type="http://schemas.openxmlformats.org/officeDocument/2006/relationships/hyperlink" Target="https://www.aruba.com/us/traveler-health-requirements/before-you-travel" TargetMode="External"/><Relationship Id="rId44" Type="http://schemas.openxmlformats.org/officeDocument/2006/relationships/hyperlink" Target="http://www.cruiseandadventuretravel.com" TargetMode="External"/><Relationship Id="rId4" Type="http://schemas.openxmlformats.org/officeDocument/2006/relationships/webSettings" Target="webSettings.xml"/><Relationship Id="rId9" Type="http://schemas.openxmlformats.org/officeDocument/2006/relationships/hyperlink" Target="https://www.arubaplaybook.com/blog/getting-to-aruba-2026" TargetMode="External"/><Relationship Id="rId14" Type="http://schemas.openxmlformats.org/officeDocument/2006/relationships/hyperlink" Target="https://travelercenter.com/curacao/" TargetMode="External"/><Relationship Id="rId22" Type="http://schemas.openxmlformats.org/officeDocument/2006/relationships/hyperlink" Target="https://www.silversea.com/destinations/central-america-caribbean-cruise/miami-fl-to-miami-fl-ra261222014" TargetMode="External"/><Relationship Id="rId27" Type="http://schemas.openxmlformats.org/officeDocument/2006/relationships/image" Target="media/image1.jpeg"/><Relationship Id="rId30" Type="http://schemas.openxmlformats.org/officeDocument/2006/relationships/hyperlink" Target="https://travel.state.gov/en/international-travel/travel-advisories/aruba.html" TargetMode="External"/><Relationship Id="rId35" Type="http://schemas.openxmlformats.org/officeDocument/2006/relationships/hyperlink" Target="https://bonairegov.com/en/products-and-services/nature-and-environment/visitor-entry-tax" TargetMode="External"/><Relationship Id="rId43" Type="http://schemas.openxmlformats.org/officeDocument/2006/relationships/hyperlink" Target="mailto:travelbymikel@gmail.com" TargetMode="External"/><Relationship Id="rId8" Type="http://schemas.openxmlformats.org/officeDocument/2006/relationships/hyperlink" Target="https://www.arubaplaybook.com/blog/getting-to-aruba-2026" TargetMode="External"/><Relationship Id="rId3" Type="http://schemas.openxmlformats.org/officeDocument/2006/relationships/settings" Target="settings.xml"/><Relationship Id="rId12" Type="http://schemas.openxmlformats.org/officeDocument/2006/relationships/hyperlink" Target="https://www.arubaplaybook.com/blog/new-flights-to-aruba-2026-2027" TargetMode="External"/><Relationship Id="rId17" Type="http://schemas.openxmlformats.org/officeDocument/2006/relationships/hyperlink" Target="https://www.cruisecritic.com/find-a-cruise/destination-southern-caribbean/port-aruba" TargetMode="External"/><Relationship Id="rId25" Type="http://schemas.openxmlformats.org/officeDocument/2006/relationships/hyperlink" Target="https://wherebest.now/country/aruba/" TargetMode="External"/><Relationship Id="rId33" Type="http://schemas.openxmlformats.org/officeDocument/2006/relationships/hyperlink" Target="http://edcardaruba.aw" TargetMode="External"/><Relationship Id="rId38" Type="http://schemas.openxmlformats.org/officeDocument/2006/relationships/hyperlink" Target="https://bonaire.com/en/travel-info/visa-entry/" TargetMode="External"/><Relationship Id="rId46" Type="http://schemas.openxmlformats.org/officeDocument/2006/relationships/theme" Target="theme/theme1.xml"/><Relationship Id="rId20" Type="http://schemas.openxmlformats.org/officeDocument/2006/relationships/hyperlink" Target="https://www.kayak.com/cruises/Aruba.C185.ksp" TargetMode="External"/><Relationship Id="rId41" Type="http://schemas.openxmlformats.org/officeDocument/2006/relationships/hyperlink" Target="https://bonaire.com/en/travel-info/money-a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1626</Words>
  <Characters>9269</Characters>
  <Application>Microsoft Office Word</Application>
  <DocSecurity>0</DocSecurity>
  <Lines>77</Lines>
  <Paragraphs>21</Paragraphs>
  <ScaleCrop>false</ScaleCrop>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Mike Langlais</cp:lastModifiedBy>
  <cp:revision>2</cp:revision>
  <dcterms:created xsi:type="dcterms:W3CDTF">2026-11-04T15:38:00Z</dcterms:created>
  <dcterms:modified xsi:type="dcterms:W3CDTF">2026-11-05T23:27:00Z</dcterms:modified>
</cp:coreProperties>
</file>